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FB" w:rsidRDefault="00C47FFB" w:rsidP="00C47FFB">
      <w:pPr>
        <w:pStyle w:val="Heading2"/>
        <w:spacing w:before="1"/>
        <w:ind w:left="3084" w:right="3025"/>
        <w:jc w:val="both"/>
      </w:pPr>
      <w:r>
        <w:rPr>
          <w:u w:val="thick"/>
        </w:rPr>
        <w:t>CONDITIONS OF USE</w:t>
      </w:r>
    </w:p>
    <w:p w:rsidR="00C47FFB" w:rsidRDefault="00C47FFB" w:rsidP="00C47FFB">
      <w:pPr>
        <w:pStyle w:val="BodyText"/>
        <w:jc w:val="both"/>
        <w:rPr>
          <w:b/>
          <w:sz w:val="20"/>
        </w:rPr>
      </w:pPr>
    </w:p>
    <w:p w:rsidR="00C47FFB" w:rsidRDefault="00C47FFB" w:rsidP="00C47FFB">
      <w:pPr>
        <w:pStyle w:val="BodyText"/>
        <w:jc w:val="both"/>
        <w:rPr>
          <w:b/>
          <w:sz w:val="16"/>
        </w:rPr>
      </w:pPr>
    </w:p>
    <w:p w:rsidR="00C47FFB" w:rsidRDefault="00C47FFB" w:rsidP="00C47FFB">
      <w:pPr>
        <w:pStyle w:val="ListParagraph"/>
        <w:numPr>
          <w:ilvl w:val="0"/>
          <w:numId w:val="1"/>
        </w:numPr>
        <w:tabs>
          <w:tab w:val="left" w:pos="1219"/>
          <w:tab w:val="left" w:pos="1220"/>
        </w:tabs>
        <w:spacing w:before="92"/>
        <w:ind w:right="724" w:hanging="720"/>
        <w:jc w:val="both"/>
        <w:rPr>
          <w:sz w:val="24"/>
        </w:rPr>
      </w:pPr>
      <w:r>
        <w:rPr>
          <w:sz w:val="24"/>
        </w:rPr>
        <w:t>Facilities will not in any circumstances be granted for religious, political or commercial purposes.</w:t>
      </w:r>
    </w:p>
    <w:p w:rsidR="00C47FFB" w:rsidRDefault="00C47FFB" w:rsidP="00C47FFB">
      <w:pPr>
        <w:pStyle w:val="ListParagraph"/>
        <w:numPr>
          <w:ilvl w:val="0"/>
          <w:numId w:val="1"/>
        </w:numPr>
        <w:tabs>
          <w:tab w:val="left" w:pos="1219"/>
          <w:tab w:val="left" w:pos="1220"/>
        </w:tabs>
        <w:ind w:right="311" w:hanging="720"/>
        <w:jc w:val="both"/>
        <w:rPr>
          <w:sz w:val="24"/>
        </w:rPr>
      </w:pPr>
      <w:r>
        <w:rPr>
          <w:sz w:val="24"/>
        </w:rPr>
        <w:t>Application for use of facilities must be on the official form which must be submitted to the Estates Department, normally not less than 14 days before the date of the proposed</w:t>
      </w:r>
      <w:r>
        <w:rPr>
          <w:spacing w:val="-35"/>
          <w:sz w:val="24"/>
        </w:rPr>
        <w:t xml:space="preserve"> </w:t>
      </w:r>
      <w:r>
        <w:rPr>
          <w:sz w:val="24"/>
        </w:rPr>
        <w:t>use.</w:t>
      </w:r>
    </w:p>
    <w:p w:rsidR="00C47FFB" w:rsidRDefault="00C47FFB" w:rsidP="00C47FFB">
      <w:pPr>
        <w:pStyle w:val="ListParagraph"/>
        <w:numPr>
          <w:ilvl w:val="0"/>
          <w:numId w:val="1"/>
        </w:numPr>
        <w:tabs>
          <w:tab w:val="left" w:pos="1219"/>
          <w:tab w:val="left" w:pos="1220"/>
        </w:tabs>
        <w:ind w:left="1220"/>
        <w:jc w:val="both"/>
        <w:rPr>
          <w:sz w:val="24"/>
        </w:rPr>
      </w:pPr>
      <w:r>
        <w:rPr>
          <w:sz w:val="24"/>
        </w:rPr>
        <w:t>No use of facilities may be made without the prior consent of the Estates</w:t>
      </w:r>
      <w:r>
        <w:rPr>
          <w:spacing w:val="-17"/>
          <w:sz w:val="24"/>
        </w:rPr>
        <w:t xml:space="preserve"> </w:t>
      </w:r>
      <w:r>
        <w:rPr>
          <w:sz w:val="24"/>
        </w:rPr>
        <w:t>Manager.</w:t>
      </w:r>
    </w:p>
    <w:p w:rsidR="00C47FFB" w:rsidRDefault="00C47FFB" w:rsidP="00C47FFB">
      <w:pPr>
        <w:pStyle w:val="ListParagraph"/>
        <w:numPr>
          <w:ilvl w:val="0"/>
          <w:numId w:val="1"/>
        </w:numPr>
        <w:tabs>
          <w:tab w:val="left" w:pos="1219"/>
          <w:tab w:val="left" w:pos="1220"/>
        </w:tabs>
        <w:ind w:right="280" w:hanging="720"/>
        <w:jc w:val="both"/>
        <w:rPr>
          <w:sz w:val="24"/>
        </w:rPr>
      </w:pPr>
      <w:r>
        <w:rPr>
          <w:sz w:val="24"/>
        </w:rPr>
        <w:t>The person(s) named as responsible in the application will be held entirely responsible for the conduct and supervision of all persons involved, for the termination of use at the hour specified, and for any damage or loss caused to the premises or property arising out of such use. The College reserves the right to make good such damage or loss and to recover the cost from the user.</w:t>
      </w:r>
    </w:p>
    <w:p w:rsidR="00C47FFB" w:rsidRDefault="00C47FFB" w:rsidP="00C47FFB">
      <w:pPr>
        <w:pStyle w:val="ListParagraph"/>
        <w:numPr>
          <w:ilvl w:val="0"/>
          <w:numId w:val="1"/>
        </w:numPr>
        <w:tabs>
          <w:tab w:val="left" w:pos="1219"/>
          <w:tab w:val="left" w:pos="1220"/>
        </w:tabs>
        <w:ind w:right="658" w:hanging="720"/>
        <w:jc w:val="both"/>
        <w:rPr>
          <w:sz w:val="24"/>
        </w:rPr>
      </w:pPr>
      <w:r>
        <w:rPr>
          <w:sz w:val="24"/>
        </w:rPr>
        <w:t xml:space="preserve">All use of facilities must take place on the day and between the </w:t>
      </w:r>
      <w:proofErr w:type="gramStart"/>
      <w:r>
        <w:rPr>
          <w:sz w:val="24"/>
        </w:rPr>
        <w:t>time</w:t>
      </w:r>
      <w:proofErr w:type="gramEnd"/>
      <w:r>
        <w:rPr>
          <w:sz w:val="24"/>
        </w:rPr>
        <w:t xml:space="preserve"> stipulated in the approval. Premises must be completely vacated fifteen minutes after the agreed time. Failure to comply with this condition may result in the future use being</w:t>
      </w:r>
      <w:r>
        <w:rPr>
          <w:spacing w:val="-19"/>
          <w:sz w:val="24"/>
        </w:rPr>
        <w:t xml:space="preserve"> </w:t>
      </w:r>
      <w:r>
        <w:rPr>
          <w:sz w:val="24"/>
        </w:rPr>
        <w:t>refused.</w:t>
      </w:r>
    </w:p>
    <w:p w:rsidR="00C47FFB" w:rsidRDefault="00C47FFB" w:rsidP="00C47FFB">
      <w:pPr>
        <w:pStyle w:val="ListParagraph"/>
        <w:numPr>
          <w:ilvl w:val="0"/>
          <w:numId w:val="1"/>
        </w:numPr>
        <w:tabs>
          <w:tab w:val="left" w:pos="1219"/>
          <w:tab w:val="left" w:pos="1220"/>
        </w:tabs>
        <w:ind w:right="328" w:hanging="720"/>
        <w:jc w:val="both"/>
        <w:rPr>
          <w:sz w:val="24"/>
        </w:rPr>
      </w:pPr>
      <w:r>
        <w:rPr>
          <w:sz w:val="24"/>
        </w:rPr>
        <w:t>The College’s consent to use of facilities on a seasonal basis will lapse automatically on 30</w:t>
      </w:r>
      <w:r>
        <w:rPr>
          <w:sz w:val="24"/>
          <w:vertAlign w:val="superscript"/>
        </w:rPr>
        <w:t>th</w:t>
      </w:r>
      <w:r>
        <w:rPr>
          <w:sz w:val="24"/>
        </w:rPr>
        <w:t xml:space="preserve"> June. A </w:t>
      </w:r>
      <w:proofErr w:type="gramStart"/>
      <w:r>
        <w:rPr>
          <w:sz w:val="24"/>
        </w:rPr>
        <w:t>new</w:t>
      </w:r>
      <w:r>
        <w:rPr>
          <w:spacing w:val="-48"/>
          <w:sz w:val="24"/>
        </w:rPr>
        <w:t xml:space="preserve">  </w:t>
      </w:r>
      <w:r>
        <w:rPr>
          <w:sz w:val="24"/>
        </w:rPr>
        <w:t>application</w:t>
      </w:r>
      <w:proofErr w:type="gramEnd"/>
      <w:r>
        <w:rPr>
          <w:sz w:val="24"/>
        </w:rPr>
        <w:t xml:space="preserve"> will be required for use of facilities during the following year.</w:t>
      </w:r>
    </w:p>
    <w:p w:rsidR="00C47FFB" w:rsidRDefault="00C47FFB" w:rsidP="00C47FFB">
      <w:pPr>
        <w:pStyle w:val="ListParagraph"/>
        <w:numPr>
          <w:ilvl w:val="0"/>
          <w:numId w:val="1"/>
        </w:numPr>
        <w:tabs>
          <w:tab w:val="left" w:pos="1219"/>
          <w:tab w:val="left" w:pos="1220"/>
        </w:tabs>
        <w:ind w:right="179" w:hanging="720"/>
        <w:jc w:val="both"/>
        <w:rPr>
          <w:sz w:val="24"/>
        </w:rPr>
      </w:pPr>
      <w:r>
        <w:rPr>
          <w:sz w:val="24"/>
        </w:rPr>
        <w:t xml:space="preserve">College owned equipment is not available to users unless specifically </w:t>
      </w:r>
      <w:proofErr w:type="spellStart"/>
      <w:r>
        <w:rPr>
          <w:sz w:val="24"/>
        </w:rPr>
        <w:t>authorised</w:t>
      </w:r>
      <w:proofErr w:type="spellEnd"/>
      <w:r>
        <w:rPr>
          <w:sz w:val="24"/>
        </w:rPr>
        <w:t xml:space="preserve"> beforehand.</w:t>
      </w:r>
    </w:p>
    <w:p w:rsidR="00C47FFB" w:rsidRDefault="00C47FFB" w:rsidP="00C47FFB">
      <w:pPr>
        <w:pStyle w:val="ListParagraph"/>
        <w:numPr>
          <w:ilvl w:val="0"/>
          <w:numId w:val="1"/>
        </w:numPr>
        <w:tabs>
          <w:tab w:val="left" w:pos="1219"/>
          <w:tab w:val="left" w:pos="1220"/>
        </w:tabs>
        <w:ind w:right="549" w:hanging="720"/>
        <w:jc w:val="both"/>
        <w:rPr>
          <w:sz w:val="24"/>
        </w:rPr>
      </w:pPr>
      <w:r>
        <w:rPr>
          <w:sz w:val="24"/>
        </w:rPr>
        <w:t>The College must be satisfied that users of specialist accommodation or equipment are suitably qualified and experienced in its</w:t>
      </w:r>
      <w:r>
        <w:rPr>
          <w:spacing w:val="-4"/>
          <w:sz w:val="24"/>
        </w:rPr>
        <w:t xml:space="preserve"> </w:t>
      </w:r>
      <w:r>
        <w:rPr>
          <w:sz w:val="24"/>
        </w:rPr>
        <w:t>use.</w:t>
      </w:r>
    </w:p>
    <w:p w:rsidR="00C47FFB" w:rsidRDefault="00C47FFB" w:rsidP="00C47FFB">
      <w:pPr>
        <w:pStyle w:val="ListParagraph"/>
        <w:numPr>
          <w:ilvl w:val="0"/>
          <w:numId w:val="1"/>
        </w:numPr>
        <w:tabs>
          <w:tab w:val="left" w:pos="1219"/>
          <w:tab w:val="left" w:pos="1220"/>
        </w:tabs>
        <w:ind w:right="165" w:hanging="720"/>
        <w:jc w:val="both"/>
        <w:rPr>
          <w:sz w:val="24"/>
        </w:rPr>
      </w:pPr>
      <w:r>
        <w:rPr>
          <w:sz w:val="24"/>
        </w:rPr>
        <w:t>Intoxicating liquor may not be sold or consumed on premises without the prior approval of the Board of Governors and the Director (Note: The sale of intoxicating liquor in unlicensed premises is</w:t>
      </w:r>
      <w:r>
        <w:rPr>
          <w:spacing w:val="-3"/>
          <w:sz w:val="24"/>
        </w:rPr>
        <w:t xml:space="preserve"> </w:t>
      </w:r>
      <w:r>
        <w:rPr>
          <w:sz w:val="24"/>
        </w:rPr>
        <w:t>prohibited).</w:t>
      </w:r>
    </w:p>
    <w:p w:rsidR="00C47FFB" w:rsidRDefault="00C47FFB" w:rsidP="00C47FFB">
      <w:pPr>
        <w:pStyle w:val="ListParagraph"/>
        <w:numPr>
          <w:ilvl w:val="0"/>
          <w:numId w:val="1"/>
        </w:numPr>
        <w:tabs>
          <w:tab w:val="left" w:pos="1219"/>
          <w:tab w:val="left" w:pos="1220"/>
        </w:tabs>
        <w:spacing w:before="1"/>
        <w:ind w:right="100" w:hanging="720"/>
        <w:jc w:val="both"/>
        <w:rPr>
          <w:sz w:val="24"/>
        </w:rPr>
      </w:pPr>
      <w:r>
        <w:rPr>
          <w:sz w:val="24"/>
        </w:rPr>
        <w:t>All irregularities, damage and loss relating to the facilities and College owned property</w:t>
      </w:r>
      <w:r>
        <w:rPr>
          <w:spacing w:val="-43"/>
          <w:sz w:val="24"/>
        </w:rPr>
        <w:t xml:space="preserve"> </w:t>
      </w:r>
      <w:r>
        <w:rPr>
          <w:sz w:val="24"/>
        </w:rPr>
        <w:t>must be reported to the Estates Manager within 24 hours of</w:t>
      </w:r>
      <w:r>
        <w:rPr>
          <w:spacing w:val="-8"/>
          <w:sz w:val="24"/>
        </w:rPr>
        <w:t xml:space="preserve"> </w:t>
      </w:r>
      <w:r>
        <w:rPr>
          <w:sz w:val="24"/>
        </w:rPr>
        <w:t>occurrence.</w:t>
      </w:r>
    </w:p>
    <w:p w:rsidR="00C47FFB" w:rsidRDefault="00C47FFB" w:rsidP="00C47FFB">
      <w:pPr>
        <w:pStyle w:val="ListParagraph"/>
        <w:numPr>
          <w:ilvl w:val="0"/>
          <w:numId w:val="1"/>
        </w:numPr>
        <w:tabs>
          <w:tab w:val="left" w:pos="1219"/>
          <w:tab w:val="left" w:pos="1220"/>
        </w:tabs>
        <w:ind w:right="309" w:hanging="720"/>
        <w:jc w:val="both"/>
        <w:rPr>
          <w:sz w:val="24"/>
        </w:rPr>
      </w:pPr>
      <w:r>
        <w:rPr>
          <w:sz w:val="24"/>
        </w:rPr>
        <w:t>Cancellation of a booking must be notified to the Estates Department as soon as possible and in any case not later than three days before the date of</w:t>
      </w:r>
      <w:r>
        <w:rPr>
          <w:spacing w:val="-6"/>
          <w:sz w:val="24"/>
        </w:rPr>
        <w:t xml:space="preserve"> </w:t>
      </w:r>
      <w:r>
        <w:rPr>
          <w:sz w:val="24"/>
        </w:rPr>
        <w:t>use.</w:t>
      </w:r>
    </w:p>
    <w:p w:rsidR="00C47FFB" w:rsidRDefault="00C47FFB" w:rsidP="00C47FFB">
      <w:pPr>
        <w:pStyle w:val="ListParagraph"/>
        <w:numPr>
          <w:ilvl w:val="0"/>
          <w:numId w:val="1"/>
        </w:numPr>
        <w:tabs>
          <w:tab w:val="left" w:pos="1219"/>
          <w:tab w:val="left" w:pos="1220"/>
        </w:tabs>
        <w:ind w:right="295" w:hanging="720"/>
        <w:jc w:val="both"/>
        <w:rPr>
          <w:sz w:val="24"/>
        </w:rPr>
      </w:pPr>
      <w:r>
        <w:rPr>
          <w:sz w:val="24"/>
        </w:rPr>
        <w:t xml:space="preserve">Where an </w:t>
      </w:r>
      <w:proofErr w:type="spellStart"/>
      <w:r>
        <w:rPr>
          <w:sz w:val="24"/>
        </w:rPr>
        <w:t>organisation</w:t>
      </w:r>
      <w:proofErr w:type="spellEnd"/>
      <w:r>
        <w:rPr>
          <w:sz w:val="24"/>
        </w:rPr>
        <w:t xml:space="preserve"> has been granted use of facilities free of charge and fails to attend without giving proper notice of cancellation a charge may be made by the</w:t>
      </w:r>
      <w:r>
        <w:rPr>
          <w:spacing w:val="-18"/>
          <w:sz w:val="24"/>
        </w:rPr>
        <w:t xml:space="preserve"> </w:t>
      </w:r>
      <w:r>
        <w:rPr>
          <w:sz w:val="24"/>
        </w:rPr>
        <w:t>College.</w:t>
      </w:r>
    </w:p>
    <w:p w:rsidR="00C47FFB" w:rsidRDefault="00C47FFB" w:rsidP="00C47FFB">
      <w:pPr>
        <w:pStyle w:val="ListParagraph"/>
        <w:numPr>
          <w:ilvl w:val="0"/>
          <w:numId w:val="1"/>
        </w:numPr>
        <w:tabs>
          <w:tab w:val="left" w:pos="1219"/>
          <w:tab w:val="left" w:pos="1220"/>
        </w:tabs>
        <w:ind w:left="1220"/>
        <w:jc w:val="both"/>
        <w:rPr>
          <w:sz w:val="24"/>
        </w:rPr>
      </w:pPr>
      <w:r>
        <w:rPr>
          <w:sz w:val="24"/>
        </w:rPr>
        <w:t>All charges become payable immediately on receipt of letting</w:t>
      </w:r>
      <w:r>
        <w:rPr>
          <w:spacing w:val="-8"/>
          <w:sz w:val="24"/>
        </w:rPr>
        <w:t xml:space="preserve"> </w:t>
      </w:r>
      <w:r>
        <w:rPr>
          <w:sz w:val="24"/>
        </w:rPr>
        <w:t>agreement.</w:t>
      </w:r>
    </w:p>
    <w:p w:rsidR="00C47FFB" w:rsidRDefault="00C47FFB" w:rsidP="00C47FFB">
      <w:pPr>
        <w:pStyle w:val="ListParagraph"/>
        <w:numPr>
          <w:ilvl w:val="0"/>
          <w:numId w:val="1"/>
        </w:numPr>
        <w:tabs>
          <w:tab w:val="left" w:pos="1219"/>
          <w:tab w:val="left" w:pos="1220"/>
        </w:tabs>
        <w:ind w:left="1220"/>
        <w:jc w:val="both"/>
        <w:rPr>
          <w:sz w:val="24"/>
        </w:rPr>
      </w:pPr>
      <w:r>
        <w:rPr>
          <w:sz w:val="24"/>
        </w:rPr>
        <w:t xml:space="preserve">No facilities, other than that </w:t>
      </w:r>
      <w:proofErr w:type="spellStart"/>
      <w:r>
        <w:rPr>
          <w:sz w:val="24"/>
        </w:rPr>
        <w:t>authorised</w:t>
      </w:r>
      <w:proofErr w:type="spellEnd"/>
      <w:r>
        <w:rPr>
          <w:sz w:val="24"/>
        </w:rPr>
        <w:t>, may be used, disturbed or entered</w:t>
      </w:r>
      <w:r>
        <w:rPr>
          <w:spacing w:val="-22"/>
          <w:sz w:val="24"/>
        </w:rPr>
        <w:t xml:space="preserve"> </w:t>
      </w:r>
      <w:r>
        <w:rPr>
          <w:sz w:val="24"/>
        </w:rPr>
        <w:t>into.</w:t>
      </w:r>
    </w:p>
    <w:p w:rsidR="00C47FFB" w:rsidRDefault="00C47FFB" w:rsidP="00C47FFB">
      <w:pPr>
        <w:pStyle w:val="ListParagraph"/>
        <w:numPr>
          <w:ilvl w:val="0"/>
          <w:numId w:val="1"/>
        </w:numPr>
        <w:tabs>
          <w:tab w:val="left" w:pos="1219"/>
          <w:tab w:val="left" w:pos="1220"/>
        </w:tabs>
        <w:ind w:right="311" w:hanging="720"/>
        <w:jc w:val="both"/>
        <w:rPr>
          <w:sz w:val="24"/>
        </w:rPr>
      </w:pPr>
      <w:r>
        <w:rPr>
          <w:sz w:val="24"/>
        </w:rPr>
        <w:t>All approvals are subject to cancellation by the College without notice. (This right will not, however, be exercised unless absolutely</w:t>
      </w:r>
      <w:r>
        <w:rPr>
          <w:spacing w:val="-4"/>
          <w:sz w:val="24"/>
        </w:rPr>
        <w:t xml:space="preserve"> </w:t>
      </w:r>
      <w:r>
        <w:rPr>
          <w:sz w:val="24"/>
        </w:rPr>
        <w:t>necessary).</w:t>
      </w:r>
    </w:p>
    <w:p w:rsidR="00C47FFB" w:rsidRDefault="00C47FFB" w:rsidP="00C47FFB">
      <w:pPr>
        <w:pStyle w:val="ListParagraph"/>
        <w:numPr>
          <w:ilvl w:val="0"/>
          <w:numId w:val="1"/>
        </w:numPr>
        <w:tabs>
          <w:tab w:val="left" w:pos="1219"/>
          <w:tab w:val="left" w:pos="1220"/>
        </w:tabs>
        <w:ind w:right="534" w:hanging="720"/>
        <w:jc w:val="both"/>
        <w:rPr>
          <w:sz w:val="24"/>
        </w:rPr>
      </w:pPr>
      <w:r>
        <w:rPr>
          <w:sz w:val="24"/>
        </w:rPr>
        <w:t>The College shall not be responsible for any loss, damage or injury to items of personal property of the applicant (or the applicant’s</w:t>
      </w:r>
      <w:r>
        <w:rPr>
          <w:spacing w:val="-3"/>
          <w:sz w:val="24"/>
        </w:rPr>
        <w:t xml:space="preserve"> </w:t>
      </w:r>
      <w:r>
        <w:rPr>
          <w:sz w:val="24"/>
        </w:rPr>
        <w:t>invitees).</w:t>
      </w:r>
    </w:p>
    <w:p w:rsidR="00C47FFB" w:rsidRDefault="00C47FFB" w:rsidP="00C47FFB">
      <w:pPr>
        <w:pStyle w:val="ListParagraph"/>
        <w:numPr>
          <w:ilvl w:val="0"/>
          <w:numId w:val="1"/>
        </w:numPr>
        <w:tabs>
          <w:tab w:val="left" w:pos="1219"/>
          <w:tab w:val="left" w:pos="1220"/>
        </w:tabs>
        <w:ind w:right="196" w:hanging="720"/>
        <w:jc w:val="both"/>
        <w:rPr>
          <w:sz w:val="24"/>
        </w:rPr>
      </w:pPr>
      <w:r>
        <w:rPr>
          <w:sz w:val="24"/>
        </w:rPr>
        <w:t xml:space="preserve">The College shall not be responsible for any loss, damage or injury to any property or person or persons (including the </w:t>
      </w:r>
      <w:proofErr w:type="gramStart"/>
      <w:r>
        <w:rPr>
          <w:sz w:val="24"/>
        </w:rPr>
        <w:t>applicants</w:t>
      </w:r>
      <w:proofErr w:type="gramEnd"/>
      <w:r>
        <w:rPr>
          <w:sz w:val="24"/>
        </w:rPr>
        <w:t xml:space="preserve"> invitees) suffered by reason of any act,</w:t>
      </w:r>
      <w:r>
        <w:rPr>
          <w:spacing w:val="-44"/>
          <w:sz w:val="24"/>
        </w:rPr>
        <w:t xml:space="preserve"> </w:t>
      </w:r>
      <w:r>
        <w:rPr>
          <w:sz w:val="24"/>
        </w:rPr>
        <w:t>neglect or default of the</w:t>
      </w:r>
      <w:r>
        <w:rPr>
          <w:spacing w:val="-2"/>
          <w:sz w:val="24"/>
        </w:rPr>
        <w:t xml:space="preserve"> </w:t>
      </w:r>
      <w:r>
        <w:rPr>
          <w:sz w:val="24"/>
        </w:rPr>
        <w:t>user.</w:t>
      </w:r>
    </w:p>
    <w:p w:rsidR="00C47FFB" w:rsidRDefault="00C47FFB" w:rsidP="00C47FFB">
      <w:pPr>
        <w:pStyle w:val="ListParagraph"/>
        <w:numPr>
          <w:ilvl w:val="0"/>
          <w:numId w:val="1"/>
        </w:numPr>
        <w:tabs>
          <w:tab w:val="left" w:pos="1219"/>
          <w:tab w:val="left" w:pos="1220"/>
        </w:tabs>
        <w:ind w:right="140" w:hanging="720"/>
        <w:jc w:val="both"/>
        <w:rPr>
          <w:sz w:val="24"/>
        </w:rPr>
      </w:pPr>
      <w:proofErr w:type="spellStart"/>
      <w:r>
        <w:rPr>
          <w:sz w:val="24"/>
        </w:rPr>
        <w:lastRenderedPageBreak/>
        <w:t>Organisations</w:t>
      </w:r>
      <w:proofErr w:type="spellEnd"/>
      <w:r>
        <w:rPr>
          <w:sz w:val="24"/>
        </w:rPr>
        <w:t xml:space="preserve"> applying for use of premises must have Public Liability Insurance to cover</w:t>
      </w:r>
      <w:r>
        <w:rPr>
          <w:spacing w:val="-43"/>
          <w:sz w:val="24"/>
        </w:rPr>
        <w:t xml:space="preserve"> </w:t>
      </w:r>
      <w:r>
        <w:rPr>
          <w:sz w:val="24"/>
        </w:rPr>
        <w:t>its own liabilities.</w:t>
      </w:r>
    </w:p>
    <w:p w:rsidR="00517B28" w:rsidRDefault="00C47FFB">
      <w:bookmarkStart w:id="0" w:name="_GoBack"/>
      <w:bookmarkEnd w:id="0"/>
    </w:p>
    <w:sectPr w:rsidR="00517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85CA7"/>
    <w:multiLevelType w:val="hybridMultilevel"/>
    <w:tmpl w:val="5DCE3C06"/>
    <w:lvl w:ilvl="0" w:tplc="FE9C38C0">
      <w:start w:val="1"/>
      <w:numFmt w:val="decimal"/>
      <w:lvlText w:val="%1."/>
      <w:lvlJc w:val="left"/>
      <w:pPr>
        <w:ind w:left="1217" w:hanging="723"/>
        <w:jc w:val="left"/>
      </w:pPr>
      <w:rPr>
        <w:rFonts w:ascii="Arial" w:eastAsia="Arial" w:hAnsi="Arial" w:cs="Arial" w:hint="default"/>
        <w:b/>
        <w:bCs/>
        <w:spacing w:val="-4"/>
        <w:w w:val="99"/>
        <w:sz w:val="24"/>
        <w:szCs w:val="24"/>
      </w:rPr>
    </w:lvl>
    <w:lvl w:ilvl="1" w:tplc="7C10D34E">
      <w:numFmt w:val="bullet"/>
      <w:lvlText w:val="•"/>
      <w:lvlJc w:val="left"/>
      <w:pPr>
        <w:ind w:left="2200" w:hanging="723"/>
      </w:pPr>
      <w:rPr>
        <w:rFonts w:hint="default"/>
      </w:rPr>
    </w:lvl>
    <w:lvl w:ilvl="2" w:tplc="FBD0E346">
      <w:numFmt w:val="bullet"/>
      <w:lvlText w:val="•"/>
      <w:lvlJc w:val="left"/>
      <w:pPr>
        <w:ind w:left="3180" w:hanging="723"/>
      </w:pPr>
      <w:rPr>
        <w:rFonts w:hint="default"/>
      </w:rPr>
    </w:lvl>
    <w:lvl w:ilvl="3" w:tplc="8230E216">
      <w:numFmt w:val="bullet"/>
      <w:lvlText w:val="•"/>
      <w:lvlJc w:val="left"/>
      <w:pPr>
        <w:ind w:left="4160" w:hanging="723"/>
      </w:pPr>
      <w:rPr>
        <w:rFonts w:hint="default"/>
      </w:rPr>
    </w:lvl>
    <w:lvl w:ilvl="4" w:tplc="0EAE7B12">
      <w:numFmt w:val="bullet"/>
      <w:lvlText w:val="•"/>
      <w:lvlJc w:val="left"/>
      <w:pPr>
        <w:ind w:left="5140" w:hanging="723"/>
      </w:pPr>
      <w:rPr>
        <w:rFonts w:hint="default"/>
      </w:rPr>
    </w:lvl>
    <w:lvl w:ilvl="5" w:tplc="DFCC4074">
      <w:numFmt w:val="bullet"/>
      <w:lvlText w:val="•"/>
      <w:lvlJc w:val="left"/>
      <w:pPr>
        <w:ind w:left="6120" w:hanging="723"/>
      </w:pPr>
      <w:rPr>
        <w:rFonts w:hint="default"/>
      </w:rPr>
    </w:lvl>
    <w:lvl w:ilvl="6" w:tplc="EFD6A682">
      <w:numFmt w:val="bullet"/>
      <w:lvlText w:val="•"/>
      <w:lvlJc w:val="left"/>
      <w:pPr>
        <w:ind w:left="7100" w:hanging="723"/>
      </w:pPr>
      <w:rPr>
        <w:rFonts w:hint="default"/>
      </w:rPr>
    </w:lvl>
    <w:lvl w:ilvl="7" w:tplc="5C8CD838">
      <w:numFmt w:val="bullet"/>
      <w:lvlText w:val="•"/>
      <w:lvlJc w:val="left"/>
      <w:pPr>
        <w:ind w:left="8080" w:hanging="723"/>
      </w:pPr>
      <w:rPr>
        <w:rFonts w:hint="default"/>
      </w:rPr>
    </w:lvl>
    <w:lvl w:ilvl="8" w:tplc="9524EBFE">
      <w:numFmt w:val="bullet"/>
      <w:lvlText w:val="•"/>
      <w:lvlJc w:val="left"/>
      <w:pPr>
        <w:ind w:left="9060" w:hanging="7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FB"/>
    <w:rsid w:val="00062EBB"/>
    <w:rsid w:val="002B429B"/>
    <w:rsid w:val="00C4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2263A-2CD4-438E-B04B-A28D2E8B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47FFB"/>
    <w:pPr>
      <w:widowControl w:val="0"/>
      <w:autoSpaceDE w:val="0"/>
      <w:autoSpaceDN w:val="0"/>
      <w:spacing w:before="92" w:after="0" w:line="240" w:lineRule="auto"/>
      <w:ind w:left="140"/>
      <w:outlineLvl w:val="1"/>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47FFB"/>
    <w:rPr>
      <w:rFonts w:ascii="Arial" w:eastAsia="Arial" w:hAnsi="Arial" w:cs="Arial"/>
      <w:b/>
      <w:bCs/>
      <w:sz w:val="24"/>
      <w:szCs w:val="24"/>
      <w:lang w:val="en-US"/>
    </w:rPr>
  </w:style>
  <w:style w:type="paragraph" w:styleId="BodyText">
    <w:name w:val="Body Text"/>
    <w:basedOn w:val="Normal"/>
    <w:link w:val="BodyTextChar"/>
    <w:uiPriority w:val="1"/>
    <w:qFormat/>
    <w:rsid w:val="00C47FF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47FFB"/>
    <w:rPr>
      <w:rFonts w:ascii="Arial" w:eastAsia="Arial" w:hAnsi="Arial" w:cs="Arial"/>
      <w:sz w:val="24"/>
      <w:szCs w:val="24"/>
      <w:lang w:val="en-US"/>
    </w:rPr>
  </w:style>
  <w:style w:type="paragraph" w:styleId="ListParagraph">
    <w:name w:val="List Paragraph"/>
    <w:basedOn w:val="Normal"/>
    <w:uiPriority w:val="34"/>
    <w:qFormat/>
    <w:rsid w:val="00C47FFB"/>
    <w:pPr>
      <w:widowControl w:val="0"/>
      <w:autoSpaceDE w:val="0"/>
      <w:autoSpaceDN w:val="0"/>
      <w:spacing w:after="0" w:line="240" w:lineRule="auto"/>
      <w:ind w:left="1217" w:hanging="72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McDaid, Christina</dc:creator>
  <cp:keywords/>
  <dc:description/>
  <cp:lastModifiedBy>McDaid, Christina</cp:lastModifiedBy>
  <cp:revision>1</cp:revision>
  <dcterms:created xsi:type="dcterms:W3CDTF">2019-11-15T14:47:00Z</dcterms:created>
  <dcterms:modified xsi:type="dcterms:W3CDTF">2019-11-15T14:48:00Z</dcterms:modified>
</cp:coreProperties>
</file>