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9D14" w14:textId="77777777" w:rsidR="005F7EEE" w:rsidRPr="005D1ACB" w:rsidRDefault="004A3478" w:rsidP="004A3478">
      <w:pPr>
        <w:rPr>
          <w:rFonts w:ascii="Arial" w:hAnsi="Arial" w:cs="Arial"/>
          <w:b/>
          <w:sz w:val="28"/>
          <w:szCs w:val="28"/>
        </w:rPr>
      </w:pPr>
      <w:r w:rsidRPr="005D1ACB">
        <w:rPr>
          <w:rFonts w:ascii="Arial" w:hAnsi="Arial" w:cs="Arial"/>
          <w:b/>
          <w:sz w:val="28"/>
          <w:szCs w:val="28"/>
        </w:rPr>
        <w:t>NORTH WEST REGIONAL COLLEGE</w:t>
      </w:r>
    </w:p>
    <w:p w14:paraId="357CFD88" w14:textId="77777777" w:rsidR="004A3478" w:rsidRPr="005D1ACB" w:rsidRDefault="004A3478" w:rsidP="004A3478">
      <w:pPr>
        <w:rPr>
          <w:rFonts w:ascii="Arial" w:hAnsi="Arial" w:cs="Arial"/>
          <w:b/>
          <w:sz w:val="28"/>
          <w:szCs w:val="28"/>
        </w:rPr>
      </w:pPr>
      <w:r w:rsidRPr="005D1ACB">
        <w:rPr>
          <w:rFonts w:ascii="Arial" w:hAnsi="Arial" w:cs="Arial"/>
          <w:b/>
          <w:sz w:val="28"/>
          <w:szCs w:val="28"/>
        </w:rPr>
        <w:t xml:space="preserve">EQUALITY SCREENING REPORT </w:t>
      </w:r>
    </w:p>
    <w:p w14:paraId="17170826" w14:textId="460A8BE1" w:rsidR="004A3478" w:rsidRDefault="004A3478" w:rsidP="004A3478">
      <w:pPr>
        <w:rPr>
          <w:rFonts w:ascii="Arial" w:hAnsi="Arial" w:cs="Arial"/>
          <w:b/>
          <w:sz w:val="28"/>
          <w:szCs w:val="28"/>
        </w:rPr>
      </w:pPr>
      <w:r w:rsidRPr="005D1ACB">
        <w:rPr>
          <w:rFonts w:ascii="Arial" w:hAnsi="Arial" w:cs="Arial"/>
          <w:b/>
          <w:sz w:val="28"/>
          <w:szCs w:val="28"/>
        </w:rPr>
        <w:t xml:space="preserve">POLICIES SCREENED IN QUARTER </w:t>
      </w:r>
      <w:r w:rsidR="00C2388E">
        <w:rPr>
          <w:rFonts w:ascii="Arial" w:hAnsi="Arial" w:cs="Arial"/>
          <w:b/>
          <w:sz w:val="28"/>
          <w:szCs w:val="28"/>
        </w:rPr>
        <w:t>2</w:t>
      </w:r>
      <w:r w:rsidR="00CD04FE" w:rsidRPr="005D1ACB">
        <w:rPr>
          <w:rFonts w:ascii="Arial" w:hAnsi="Arial" w:cs="Arial"/>
          <w:b/>
          <w:sz w:val="28"/>
          <w:szCs w:val="28"/>
        </w:rPr>
        <w:t xml:space="preserve"> </w:t>
      </w:r>
      <w:r w:rsidRPr="005D1ACB">
        <w:rPr>
          <w:rFonts w:ascii="Arial" w:hAnsi="Arial" w:cs="Arial"/>
          <w:b/>
          <w:sz w:val="28"/>
          <w:szCs w:val="28"/>
        </w:rPr>
        <w:t>(</w:t>
      </w:r>
      <w:r w:rsidR="00C2388E">
        <w:rPr>
          <w:rFonts w:ascii="Arial" w:hAnsi="Arial" w:cs="Arial"/>
          <w:b/>
          <w:sz w:val="28"/>
          <w:szCs w:val="28"/>
        </w:rPr>
        <w:t>July</w:t>
      </w:r>
      <w:r w:rsidR="000A75E9">
        <w:rPr>
          <w:rFonts w:ascii="Arial" w:hAnsi="Arial" w:cs="Arial"/>
          <w:b/>
          <w:sz w:val="28"/>
          <w:szCs w:val="28"/>
        </w:rPr>
        <w:t xml:space="preserve"> 2022 to</w:t>
      </w:r>
      <w:r w:rsidR="00F60C72">
        <w:rPr>
          <w:rFonts w:ascii="Arial" w:hAnsi="Arial" w:cs="Arial"/>
          <w:b/>
          <w:sz w:val="28"/>
          <w:szCs w:val="28"/>
        </w:rPr>
        <w:t xml:space="preserve"> </w:t>
      </w:r>
      <w:r w:rsidR="00C2388E">
        <w:rPr>
          <w:rFonts w:ascii="Arial" w:hAnsi="Arial" w:cs="Arial"/>
          <w:b/>
          <w:sz w:val="28"/>
          <w:szCs w:val="28"/>
        </w:rPr>
        <w:t>September</w:t>
      </w:r>
      <w:r w:rsidR="000A75E9">
        <w:rPr>
          <w:rFonts w:ascii="Arial" w:hAnsi="Arial" w:cs="Arial"/>
          <w:b/>
          <w:sz w:val="28"/>
          <w:szCs w:val="28"/>
        </w:rPr>
        <w:t xml:space="preserve"> 2022</w:t>
      </w:r>
      <w:r w:rsidR="00CD04FE" w:rsidRPr="005D1ACB">
        <w:rPr>
          <w:rFonts w:ascii="Arial" w:hAnsi="Arial" w:cs="Arial"/>
          <w:b/>
          <w:sz w:val="28"/>
          <w:szCs w:val="28"/>
        </w:rPr>
        <w:t>)</w:t>
      </w:r>
      <w:r w:rsidR="00D87D15" w:rsidRPr="005D1ACB">
        <w:rPr>
          <w:rFonts w:ascii="Arial" w:hAnsi="Arial" w:cs="Arial"/>
          <w:b/>
          <w:sz w:val="28"/>
          <w:szCs w:val="28"/>
        </w:rPr>
        <w:t xml:space="preserve"> </w:t>
      </w:r>
    </w:p>
    <w:p w14:paraId="22BEA4C8" w14:textId="06C4526C" w:rsidR="00F60C72" w:rsidRDefault="00F60C72" w:rsidP="004A3478">
      <w:pPr>
        <w:rPr>
          <w:rFonts w:ascii="Arial" w:hAnsi="Arial" w:cs="Arial"/>
          <w:b/>
          <w:sz w:val="28"/>
          <w:szCs w:val="28"/>
        </w:rPr>
      </w:pPr>
    </w:p>
    <w:tbl>
      <w:tblPr>
        <w:tblStyle w:val="TableGridLight"/>
        <w:tblW w:w="15501" w:type="dxa"/>
        <w:tblLook w:val="04A0" w:firstRow="1" w:lastRow="0" w:firstColumn="1" w:lastColumn="0" w:noHBand="0" w:noVBand="1"/>
      </w:tblPr>
      <w:tblGrid>
        <w:gridCol w:w="2689"/>
        <w:gridCol w:w="5583"/>
        <w:gridCol w:w="1530"/>
        <w:gridCol w:w="1959"/>
        <w:gridCol w:w="3740"/>
      </w:tblGrid>
      <w:tr w:rsidR="00F60C72" w:rsidRPr="005D1ACB" w14:paraId="7DEFD86C" w14:textId="77777777" w:rsidTr="00537FF3">
        <w:trPr>
          <w:tblHeader/>
        </w:trPr>
        <w:tc>
          <w:tcPr>
            <w:tcW w:w="2689" w:type="dxa"/>
            <w:shd w:val="clear" w:color="auto" w:fill="C2D69B" w:themeFill="accent3" w:themeFillTint="99"/>
          </w:tcPr>
          <w:p w14:paraId="474CCD91" w14:textId="77777777" w:rsidR="00F60C72" w:rsidRPr="005D1ACB" w:rsidRDefault="00F60C72" w:rsidP="00AA11E4">
            <w:pPr>
              <w:rPr>
                <w:rFonts w:ascii="Arial" w:hAnsi="Arial" w:cs="Arial"/>
                <w:b/>
                <w:sz w:val="28"/>
                <w:szCs w:val="28"/>
              </w:rPr>
            </w:pPr>
            <w:r w:rsidRPr="005D1ACB">
              <w:rPr>
                <w:rFonts w:ascii="Arial" w:hAnsi="Arial" w:cs="Arial"/>
                <w:b/>
                <w:sz w:val="28"/>
                <w:szCs w:val="28"/>
              </w:rPr>
              <w:t>Policy title</w:t>
            </w:r>
          </w:p>
        </w:tc>
        <w:tc>
          <w:tcPr>
            <w:tcW w:w="5583" w:type="dxa"/>
            <w:shd w:val="clear" w:color="auto" w:fill="C2D69B" w:themeFill="accent3" w:themeFillTint="99"/>
          </w:tcPr>
          <w:p w14:paraId="68770186" w14:textId="77777777" w:rsidR="00F60C72" w:rsidRPr="005D1ACB" w:rsidRDefault="00F60C72" w:rsidP="00AA11E4">
            <w:pPr>
              <w:rPr>
                <w:rFonts w:ascii="Arial" w:hAnsi="Arial" w:cs="Arial"/>
                <w:b/>
                <w:sz w:val="28"/>
                <w:szCs w:val="28"/>
              </w:rPr>
            </w:pPr>
            <w:r w:rsidRPr="005D1ACB">
              <w:rPr>
                <w:rFonts w:ascii="Arial" w:hAnsi="Arial" w:cs="Arial"/>
                <w:b/>
                <w:sz w:val="28"/>
                <w:szCs w:val="28"/>
              </w:rPr>
              <w:t>Aim of Policy</w:t>
            </w:r>
          </w:p>
        </w:tc>
        <w:tc>
          <w:tcPr>
            <w:tcW w:w="1530" w:type="dxa"/>
            <w:shd w:val="clear" w:color="auto" w:fill="C2D69B" w:themeFill="accent3" w:themeFillTint="99"/>
          </w:tcPr>
          <w:p w14:paraId="38826751" w14:textId="77777777" w:rsidR="00F60C72" w:rsidRPr="005D1ACB" w:rsidRDefault="00F60C72" w:rsidP="00C2388E">
            <w:pPr>
              <w:rPr>
                <w:rFonts w:ascii="Arial" w:hAnsi="Arial" w:cs="Arial"/>
                <w:b/>
                <w:sz w:val="28"/>
                <w:szCs w:val="28"/>
              </w:rPr>
            </w:pPr>
            <w:r w:rsidRPr="005D1ACB">
              <w:rPr>
                <w:rFonts w:ascii="Arial" w:hAnsi="Arial" w:cs="Arial"/>
                <w:b/>
                <w:sz w:val="28"/>
                <w:szCs w:val="28"/>
              </w:rPr>
              <w:t>New / existing / revised policy</w:t>
            </w:r>
          </w:p>
        </w:tc>
        <w:tc>
          <w:tcPr>
            <w:tcW w:w="1959" w:type="dxa"/>
            <w:shd w:val="clear" w:color="auto" w:fill="C2D69B" w:themeFill="accent3" w:themeFillTint="99"/>
          </w:tcPr>
          <w:p w14:paraId="7DC26F01" w14:textId="77777777" w:rsidR="00F60C72" w:rsidRPr="005D1ACB" w:rsidRDefault="00F60C72" w:rsidP="0087239B">
            <w:pPr>
              <w:rPr>
                <w:rFonts w:ascii="Arial" w:hAnsi="Arial" w:cs="Arial"/>
                <w:b/>
                <w:sz w:val="28"/>
                <w:szCs w:val="28"/>
              </w:rPr>
            </w:pPr>
            <w:r w:rsidRPr="005D1ACB">
              <w:rPr>
                <w:rFonts w:ascii="Arial" w:hAnsi="Arial" w:cs="Arial"/>
                <w:b/>
                <w:sz w:val="28"/>
                <w:szCs w:val="28"/>
              </w:rPr>
              <w:t>Date of Screening</w:t>
            </w:r>
          </w:p>
        </w:tc>
        <w:tc>
          <w:tcPr>
            <w:tcW w:w="3740" w:type="dxa"/>
            <w:shd w:val="clear" w:color="auto" w:fill="C2D69B" w:themeFill="accent3" w:themeFillTint="99"/>
          </w:tcPr>
          <w:p w14:paraId="27297EBD" w14:textId="77777777" w:rsidR="00F60C72" w:rsidRPr="005D1ACB" w:rsidRDefault="00F60C72" w:rsidP="00AA11E4">
            <w:pPr>
              <w:rPr>
                <w:rFonts w:ascii="Arial" w:hAnsi="Arial" w:cs="Arial"/>
                <w:b/>
                <w:sz w:val="28"/>
                <w:szCs w:val="28"/>
              </w:rPr>
            </w:pPr>
            <w:r w:rsidRPr="005D1ACB">
              <w:rPr>
                <w:rFonts w:ascii="Arial" w:hAnsi="Arial" w:cs="Arial"/>
                <w:b/>
                <w:sz w:val="28"/>
                <w:szCs w:val="28"/>
              </w:rPr>
              <w:t>Screening decision</w:t>
            </w:r>
          </w:p>
        </w:tc>
      </w:tr>
      <w:tr w:rsidR="00A61A72" w:rsidRPr="00F60C72" w14:paraId="4CC22411" w14:textId="77777777" w:rsidTr="00A45EEF">
        <w:tc>
          <w:tcPr>
            <w:tcW w:w="2689" w:type="dxa"/>
          </w:tcPr>
          <w:p w14:paraId="00A8AFF6" w14:textId="77777777" w:rsidR="00A61A72" w:rsidRDefault="00A61A72" w:rsidP="00A45EEF">
            <w:pPr>
              <w:rPr>
                <w:rFonts w:ascii="Arial" w:hAnsi="Arial" w:cs="Arial"/>
                <w:bCs/>
                <w:sz w:val="28"/>
                <w:szCs w:val="28"/>
              </w:rPr>
            </w:pPr>
            <w:r>
              <w:rPr>
                <w:rFonts w:ascii="Arial" w:hAnsi="Arial" w:cs="Arial"/>
                <w:bCs/>
                <w:sz w:val="28"/>
                <w:szCs w:val="28"/>
              </w:rPr>
              <w:t>Visitors Policy</w:t>
            </w:r>
          </w:p>
        </w:tc>
        <w:tc>
          <w:tcPr>
            <w:tcW w:w="5583" w:type="dxa"/>
          </w:tcPr>
          <w:p w14:paraId="62730DE3" w14:textId="0036E4E7" w:rsidR="00A61A72" w:rsidRPr="00537FF3" w:rsidRDefault="00A61A72" w:rsidP="00A45EEF">
            <w:pPr>
              <w:rPr>
                <w:rFonts w:ascii="Arial" w:eastAsia="Times New Roman" w:hAnsi="Arial" w:cs="Arial"/>
                <w:sz w:val="28"/>
                <w:szCs w:val="28"/>
              </w:rPr>
            </w:pPr>
            <w:r w:rsidRPr="00A61A72">
              <w:rPr>
                <w:rFonts w:ascii="Arial" w:eastAsia="Times New Roman" w:hAnsi="Arial" w:cs="Arial"/>
                <w:sz w:val="28"/>
                <w:szCs w:val="28"/>
              </w:rPr>
              <w:t xml:space="preserve">The key objective of this policy is to have in place a clear protocol and procedure for the admittance of external visitors to the college (Strand Road initially) which is understood by all staff, governors, visitors and parents/carers and confirms to Safeguarding guidelines.  </w:t>
            </w:r>
          </w:p>
        </w:tc>
        <w:tc>
          <w:tcPr>
            <w:tcW w:w="1530" w:type="dxa"/>
          </w:tcPr>
          <w:p w14:paraId="72E8AD08" w14:textId="7E7197B9" w:rsidR="00A61A72" w:rsidRDefault="00A61A72" w:rsidP="00A45EEF">
            <w:pPr>
              <w:rPr>
                <w:rFonts w:ascii="Arial" w:hAnsi="Arial" w:cs="Arial"/>
                <w:bCs/>
                <w:sz w:val="28"/>
                <w:szCs w:val="28"/>
              </w:rPr>
            </w:pPr>
            <w:r>
              <w:rPr>
                <w:rFonts w:ascii="Arial" w:hAnsi="Arial" w:cs="Arial"/>
                <w:bCs/>
                <w:sz w:val="28"/>
                <w:szCs w:val="28"/>
              </w:rPr>
              <w:t>New</w:t>
            </w:r>
          </w:p>
        </w:tc>
        <w:tc>
          <w:tcPr>
            <w:tcW w:w="1959" w:type="dxa"/>
          </w:tcPr>
          <w:p w14:paraId="634302F7" w14:textId="07F99E8E" w:rsidR="00A61A72" w:rsidRDefault="00A61A72" w:rsidP="0087239B">
            <w:pPr>
              <w:rPr>
                <w:rFonts w:ascii="Arial" w:hAnsi="Arial" w:cs="Arial"/>
                <w:bCs/>
                <w:sz w:val="28"/>
                <w:szCs w:val="28"/>
              </w:rPr>
            </w:pPr>
            <w:r>
              <w:rPr>
                <w:rFonts w:ascii="Arial" w:hAnsi="Arial" w:cs="Arial"/>
                <w:bCs/>
                <w:sz w:val="28"/>
                <w:szCs w:val="28"/>
              </w:rPr>
              <w:t>28 July 2022</w:t>
            </w:r>
          </w:p>
        </w:tc>
        <w:tc>
          <w:tcPr>
            <w:tcW w:w="3740" w:type="dxa"/>
          </w:tcPr>
          <w:p w14:paraId="1CD5AFB3" w14:textId="792469D5" w:rsidR="00A61A72" w:rsidRPr="00537FF3" w:rsidRDefault="0087239B" w:rsidP="00A45EEF">
            <w:pPr>
              <w:rPr>
                <w:rFonts w:ascii="Arial" w:eastAsia="Times New Roman" w:hAnsi="Arial" w:cs="Arial"/>
                <w:sz w:val="28"/>
                <w:szCs w:val="28"/>
              </w:rPr>
            </w:pPr>
            <w:r w:rsidRPr="0087239B">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F60C72" w:rsidRPr="00F60C72" w14:paraId="2DF2D3A2" w14:textId="77777777" w:rsidTr="00537FF3">
        <w:tc>
          <w:tcPr>
            <w:tcW w:w="2689" w:type="dxa"/>
          </w:tcPr>
          <w:p w14:paraId="0555A880" w14:textId="597B3BA0" w:rsidR="00F60C72" w:rsidRPr="00F60C72" w:rsidRDefault="00C2388E" w:rsidP="00AA11E4">
            <w:pPr>
              <w:rPr>
                <w:rFonts w:ascii="Arial" w:hAnsi="Arial" w:cs="Arial"/>
                <w:bCs/>
                <w:sz w:val="28"/>
                <w:szCs w:val="28"/>
              </w:rPr>
            </w:pPr>
            <w:r>
              <w:rPr>
                <w:rFonts w:ascii="Arial" w:hAnsi="Arial" w:cs="Arial"/>
                <w:bCs/>
                <w:sz w:val="28"/>
                <w:szCs w:val="28"/>
              </w:rPr>
              <w:t>Student Period Dignity Policy</w:t>
            </w:r>
          </w:p>
        </w:tc>
        <w:tc>
          <w:tcPr>
            <w:tcW w:w="5583" w:type="dxa"/>
          </w:tcPr>
          <w:p w14:paraId="1BBD27C6" w14:textId="50EEA26A" w:rsidR="00C2388E" w:rsidRPr="00C2388E" w:rsidRDefault="00C2388E" w:rsidP="00C2388E">
            <w:pPr>
              <w:rPr>
                <w:rFonts w:ascii="Arial" w:hAnsi="Arial" w:cs="Arial"/>
                <w:bCs/>
                <w:sz w:val="28"/>
                <w:szCs w:val="28"/>
              </w:rPr>
            </w:pPr>
            <w:r w:rsidRPr="00C2388E">
              <w:rPr>
                <w:rFonts w:ascii="Arial" w:hAnsi="Arial" w:cs="Arial"/>
                <w:bCs/>
                <w:sz w:val="28"/>
                <w:szCs w:val="28"/>
              </w:rPr>
              <w:t>The aims of the policy are</w:t>
            </w:r>
          </w:p>
          <w:p w14:paraId="42AB8F47" w14:textId="3DA9E641" w:rsidR="00C2388E"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t>ensure that students, staff and parents/carers understand the term ‘period dignity’;</w:t>
            </w:r>
          </w:p>
          <w:p w14:paraId="1F2BE36D" w14:textId="3F864999" w:rsidR="00C2388E"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t>promote period dignity in the College and ensure that everyone who needs them has free access to period products;</w:t>
            </w:r>
          </w:p>
          <w:p w14:paraId="02E6D498" w14:textId="41C3FF5D" w:rsidR="00C2388E"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t>ensure that all students, staff and parents/guardians understand the impact of periods on the emotional, mental, social and educational well-being of students;</w:t>
            </w:r>
          </w:p>
          <w:p w14:paraId="1754D672" w14:textId="050725DC" w:rsidR="00C2388E"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t>enable students to achieve their potential by reducing any barriers they may experience due to periods;</w:t>
            </w:r>
          </w:p>
          <w:p w14:paraId="01E840DC" w14:textId="182D0DC5" w:rsidR="00C2388E"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lastRenderedPageBreak/>
              <w:t>reduce stigma/taboo in relation to periods by providing all students with information on periods;</w:t>
            </w:r>
          </w:p>
          <w:p w14:paraId="7539BBB7" w14:textId="304ED099" w:rsidR="00F60C72" w:rsidRPr="00C2388E" w:rsidRDefault="00C2388E" w:rsidP="00C2388E">
            <w:pPr>
              <w:pStyle w:val="ListParagraph"/>
              <w:numPr>
                <w:ilvl w:val="0"/>
                <w:numId w:val="9"/>
              </w:numPr>
              <w:rPr>
                <w:rFonts w:ascii="Arial" w:hAnsi="Arial" w:cs="Arial"/>
                <w:bCs/>
                <w:sz w:val="28"/>
                <w:szCs w:val="28"/>
              </w:rPr>
            </w:pPr>
            <w:r w:rsidRPr="00C2388E">
              <w:rPr>
                <w:rFonts w:ascii="Arial" w:hAnsi="Arial" w:cs="Arial"/>
                <w:bCs/>
                <w:sz w:val="28"/>
                <w:szCs w:val="28"/>
              </w:rPr>
              <w:t>have a positive impact on student confidence, well-being, attendance and attainment.</w:t>
            </w:r>
          </w:p>
        </w:tc>
        <w:tc>
          <w:tcPr>
            <w:tcW w:w="1530" w:type="dxa"/>
          </w:tcPr>
          <w:p w14:paraId="42E35431" w14:textId="680FDF2E" w:rsidR="00F60C72" w:rsidRPr="00F60C72" w:rsidRDefault="00C2388E" w:rsidP="00C2388E">
            <w:pPr>
              <w:rPr>
                <w:rFonts w:ascii="Arial" w:hAnsi="Arial" w:cs="Arial"/>
                <w:bCs/>
                <w:sz w:val="28"/>
                <w:szCs w:val="28"/>
              </w:rPr>
            </w:pPr>
            <w:r>
              <w:rPr>
                <w:rFonts w:ascii="Arial" w:hAnsi="Arial" w:cs="Arial"/>
                <w:bCs/>
                <w:sz w:val="28"/>
                <w:szCs w:val="28"/>
              </w:rPr>
              <w:lastRenderedPageBreak/>
              <w:t>New</w:t>
            </w:r>
          </w:p>
        </w:tc>
        <w:tc>
          <w:tcPr>
            <w:tcW w:w="1959" w:type="dxa"/>
          </w:tcPr>
          <w:p w14:paraId="2621A741" w14:textId="699226D0" w:rsidR="00F60C72" w:rsidRPr="00F60C72" w:rsidRDefault="00C2388E" w:rsidP="0087239B">
            <w:pPr>
              <w:rPr>
                <w:rFonts w:ascii="Arial" w:hAnsi="Arial" w:cs="Arial"/>
                <w:bCs/>
                <w:sz w:val="28"/>
                <w:szCs w:val="28"/>
              </w:rPr>
            </w:pPr>
            <w:r>
              <w:rPr>
                <w:rFonts w:ascii="Arial" w:hAnsi="Arial" w:cs="Arial"/>
                <w:bCs/>
                <w:sz w:val="28"/>
                <w:szCs w:val="28"/>
              </w:rPr>
              <w:t>29 July 2022</w:t>
            </w:r>
          </w:p>
        </w:tc>
        <w:tc>
          <w:tcPr>
            <w:tcW w:w="3740" w:type="dxa"/>
          </w:tcPr>
          <w:p w14:paraId="741A3F14" w14:textId="758CCDAA" w:rsidR="00F60C72" w:rsidRPr="00F60C72" w:rsidRDefault="00A61A72" w:rsidP="00AA11E4">
            <w:pPr>
              <w:rPr>
                <w:rFonts w:ascii="Arial" w:hAnsi="Arial" w:cs="Arial"/>
                <w:bCs/>
                <w:sz w:val="28"/>
                <w:szCs w:val="28"/>
              </w:rPr>
            </w:pPr>
            <w:r w:rsidRPr="00A61A72">
              <w:rPr>
                <w:rFonts w:ascii="Arial" w:hAnsi="Arial" w:cs="Arial"/>
                <w:bCs/>
                <w:sz w:val="28"/>
                <w:szCs w:val="28"/>
              </w:rPr>
              <w:t>The aim of the policy is to support students and offer guidance in relation to period dignity in the College.  There is no impact on any of the Section 75 equality categories.</w:t>
            </w:r>
          </w:p>
        </w:tc>
      </w:tr>
      <w:tr w:rsidR="00537FF3" w:rsidRPr="00F60C72" w14:paraId="60EA0ADE" w14:textId="77777777" w:rsidTr="00537FF3">
        <w:tc>
          <w:tcPr>
            <w:tcW w:w="2689" w:type="dxa"/>
          </w:tcPr>
          <w:p w14:paraId="697E419A" w14:textId="2B484A13" w:rsidR="00537FF3" w:rsidRDefault="00C2388E" w:rsidP="00AA11E4">
            <w:pPr>
              <w:rPr>
                <w:rFonts w:ascii="Arial" w:hAnsi="Arial" w:cs="Arial"/>
                <w:bCs/>
                <w:sz w:val="28"/>
                <w:szCs w:val="28"/>
              </w:rPr>
            </w:pPr>
            <w:r>
              <w:rPr>
                <w:rFonts w:ascii="Arial" w:hAnsi="Arial" w:cs="Arial"/>
                <w:bCs/>
                <w:sz w:val="28"/>
                <w:szCs w:val="28"/>
              </w:rPr>
              <w:t>Timetabling Guidelines</w:t>
            </w:r>
          </w:p>
        </w:tc>
        <w:tc>
          <w:tcPr>
            <w:tcW w:w="5583" w:type="dxa"/>
          </w:tcPr>
          <w:p w14:paraId="602B02A6" w14:textId="77777777" w:rsidR="00A61A72" w:rsidRPr="00A61A72" w:rsidRDefault="00A61A72" w:rsidP="00A61A72">
            <w:pPr>
              <w:rPr>
                <w:rFonts w:ascii="Arial" w:eastAsia="Times New Roman" w:hAnsi="Arial" w:cs="Arial"/>
                <w:sz w:val="28"/>
                <w:szCs w:val="28"/>
              </w:rPr>
            </w:pPr>
            <w:r w:rsidRPr="00A61A72">
              <w:rPr>
                <w:rFonts w:ascii="Arial" w:eastAsia="Times New Roman" w:hAnsi="Arial" w:cs="Arial"/>
                <w:sz w:val="28"/>
                <w:szCs w:val="28"/>
              </w:rPr>
              <w:t>Provide guidance on timetabling</w:t>
            </w:r>
          </w:p>
          <w:p w14:paraId="2BA79B0C" w14:textId="4E82B7F2" w:rsidR="00537FF3" w:rsidRPr="00C2388E" w:rsidRDefault="00537FF3" w:rsidP="00C2388E">
            <w:pPr>
              <w:rPr>
                <w:rFonts w:ascii="Arial" w:eastAsia="Times New Roman" w:hAnsi="Arial" w:cs="Arial"/>
                <w:sz w:val="28"/>
                <w:szCs w:val="28"/>
              </w:rPr>
            </w:pPr>
          </w:p>
        </w:tc>
        <w:tc>
          <w:tcPr>
            <w:tcW w:w="1530" w:type="dxa"/>
          </w:tcPr>
          <w:p w14:paraId="57F3D6A0" w14:textId="6B20713E" w:rsidR="00537FF3" w:rsidRDefault="00A61A72" w:rsidP="00C2388E">
            <w:pPr>
              <w:rPr>
                <w:rFonts w:ascii="Arial" w:hAnsi="Arial" w:cs="Arial"/>
                <w:bCs/>
                <w:sz w:val="28"/>
                <w:szCs w:val="28"/>
              </w:rPr>
            </w:pPr>
            <w:r>
              <w:rPr>
                <w:rFonts w:ascii="Arial" w:hAnsi="Arial" w:cs="Arial"/>
                <w:bCs/>
                <w:sz w:val="28"/>
                <w:szCs w:val="28"/>
              </w:rPr>
              <w:t>New</w:t>
            </w:r>
          </w:p>
        </w:tc>
        <w:tc>
          <w:tcPr>
            <w:tcW w:w="1959" w:type="dxa"/>
          </w:tcPr>
          <w:p w14:paraId="407DABF7" w14:textId="146A0546" w:rsidR="00537FF3" w:rsidRDefault="00A61A72" w:rsidP="0087239B">
            <w:pPr>
              <w:rPr>
                <w:rFonts w:ascii="Arial" w:hAnsi="Arial" w:cs="Arial"/>
                <w:bCs/>
                <w:sz w:val="28"/>
                <w:szCs w:val="28"/>
              </w:rPr>
            </w:pPr>
            <w:r>
              <w:rPr>
                <w:rFonts w:ascii="Arial" w:hAnsi="Arial" w:cs="Arial"/>
                <w:bCs/>
                <w:sz w:val="28"/>
                <w:szCs w:val="28"/>
              </w:rPr>
              <w:t>29 July 2022</w:t>
            </w:r>
          </w:p>
        </w:tc>
        <w:tc>
          <w:tcPr>
            <w:tcW w:w="3740" w:type="dxa"/>
          </w:tcPr>
          <w:p w14:paraId="303AF587" w14:textId="7037C2A1" w:rsidR="00537FF3" w:rsidRDefault="00A61A72" w:rsidP="00AA11E4">
            <w:pPr>
              <w:rPr>
                <w:rFonts w:ascii="Arial" w:eastAsia="Times New Roman" w:hAnsi="Arial" w:cs="Arial"/>
                <w:sz w:val="28"/>
                <w:szCs w:val="28"/>
              </w:rPr>
            </w:pPr>
            <w:r>
              <w:rPr>
                <w:rFonts w:ascii="Arial" w:eastAsia="Times New Roman" w:hAnsi="Arial" w:cs="Arial"/>
                <w:sz w:val="28"/>
                <w:szCs w:val="28"/>
              </w:rPr>
              <w:t>No impact</w:t>
            </w:r>
          </w:p>
        </w:tc>
      </w:tr>
      <w:tr w:rsidR="00537FF3" w:rsidRPr="00F60C72" w14:paraId="273B892A" w14:textId="77777777" w:rsidTr="00537FF3">
        <w:tc>
          <w:tcPr>
            <w:tcW w:w="2689" w:type="dxa"/>
          </w:tcPr>
          <w:p w14:paraId="620B8294" w14:textId="63F0C11E" w:rsidR="00537FF3" w:rsidRDefault="00C2388E" w:rsidP="00AA11E4">
            <w:pPr>
              <w:rPr>
                <w:rFonts w:ascii="Arial" w:hAnsi="Arial" w:cs="Arial"/>
                <w:bCs/>
                <w:sz w:val="28"/>
                <w:szCs w:val="28"/>
              </w:rPr>
            </w:pPr>
            <w:r>
              <w:rPr>
                <w:rFonts w:ascii="Arial" w:hAnsi="Arial" w:cs="Arial"/>
                <w:bCs/>
                <w:sz w:val="28"/>
                <w:szCs w:val="28"/>
              </w:rPr>
              <w:t>Hybrid Working Framework</w:t>
            </w:r>
          </w:p>
        </w:tc>
        <w:tc>
          <w:tcPr>
            <w:tcW w:w="5583" w:type="dxa"/>
          </w:tcPr>
          <w:p w14:paraId="15E586C5" w14:textId="77777777" w:rsidR="0087239B" w:rsidRDefault="0087239B" w:rsidP="0087239B">
            <w:pPr>
              <w:rPr>
                <w:rFonts w:ascii="Arial" w:eastAsia="Times New Roman" w:hAnsi="Arial" w:cs="Arial"/>
                <w:sz w:val="28"/>
                <w:szCs w:val="28"/>
              </w:rPr>
            </w:pPr>
            <w:bookmarkStart w:id="0" w:name="_Hlk110434190"/>
            <w:r>
              <w:rPr>
                <w:rFonts w:ascii="Arial" w:eastAsia="Times New Roman" w:hAnsi="Arial" w:cs="Arial"/>
                <w:sz w:val="28"/>
                <w:szCs w:val="28"/>
              </w:rPr>
              <w:t>The aims of the framework are:</w:t>
            </w:r>
          </w:p>
          <w:p w14:paraId="216FE28C" w14:textId="77777777" w:rsidR="0087239B" w:rsidRDefault="0087239B" w:rsidP="0087239B">
            <w:pPr>
              <w:pStyle w:val="ListParagraph"/>
              <w:numPr>
                <w:ilvl w:val="0"/>
                <w:numId w:val="3"/>
              </w:numPr>
              <w:rPr>
                <w:rFonts w:ascii="Arial" w:eastAsia="Times New Roman" w:hAnsi="Arial" w:cs="Arial"/>
                <w:sz w:val="28"/>
                <w:szCs w:val="28"/>
              </w:rPr>
            </w:pPr>
            <w:r>
              <w:rPr>
                <w:rFonts w:ascii="Arial" w:eastAsia="Times New Roman" w:hAnsi="Arial" w:cs="Arial"/>
                <w:sz w:val="28"/>
                <w:szCs w:val="28"/>
              </w:rPr>
              <w:t>To develop modern working practices to enable employees to maximise their performance and productivity and deliver the greatest value to the FE Sector;</w:t>
            </w:r>
          </w:p>
          <w:p w14:paraId="5C52EA6D" w14:textId="77777777" w:rsidR="0087239B" w:rsidRDefault="0087239B" w:rsidP="0087239B">
            <w:pPr>
              <w:pStyle w:val="ListParagraph"/>
              <w:numPr>
                <w:ilvl w:val="0"/>
                <w:numId w:val="3"/>
              </w:numPr>
              <w:rPr>
                <w:rFonts w:ascii="Arial" w:eastAsia="Times New Roman" w:hAnsi="Arial" w:cs="Arial"/>
                <w:sz w:val="28"/>
                <w:szCs w:val="28"/>
              </w:rPr>
            </w:pPr>
            <w:r>
              <w:rPr>
                <w:rFonts w:ascii="Arial" w:eastAsia="Times New Roman" w:hAnsi="Arial" w:cs="Arial"/>
                <w:sz w:val="28"/>
                <w:szCs w:val="28"/>
              </w:rPr>
              <w:t>To support managers and teams to adopt hybrid working practices where operational requirements of a role can be met effectively;</w:t>
            </w:r>
          </w:p>
          <w:p w14:paraId="73F84211" w14:textId="77777777" w:rsidR="0087239B" w:rsidRPr="00671C21" w:rsidRDefault="0087239B" w:rsidP="0087239B">
            <w:pPr>
              <w:pStyle w:val="ListParagraph"/>
              <w:numPr>
                <w:ilvl w:val="0"/>
                <w:numId w:val="3"/>
              </w:numPr>
              <w:rPr>
                <w:rFonts w:ascii="Arial" w:eastAsia="Times New Roman" w:hAnsi="Arial" w:cs="Arial"/>
                <w:sz w:val="28"/>
                <w:szCs w:val="28"/>
              </w:rPr>
            </w:pPr>
            <w:r>
              <w:rPr>
                <w:rFonts w:ascii="Arial" w:eastAsia="Times New Roman" w:hAnsi="Arial" w:cs="Arial"/>
                <w:sz w:val="28"/>
                <w:szCs w:val="28"/>
              </w:rPr>
              <w:t>To set out a framework for Hybrid Working Arrangements to be agreed by employees and their line manager.</w:t>
            </w:r>
            <w:bookmarkEnd w:id="0"/>
          </w:p>
          <w:p w14:paraId="6E9D4619" w14:textId="7C45A5D9" w:rsidR="00537FF3" w:rsidRPr="00537FF3" w:rsidRDefault="00537FF3" w:rsidP="00537FF3">
            <w:pPr>
              <w:rPr>
                <w:rFonts w:ascii="Arial" w:eastAsia="Times New Roman" w:hAnsi="Arial" w:cs="Arial"/>
                <w:sz w:val="28"/>
                <w:szCs w:val="28"/>
              </w:rPr>
            </w:pPr>
          </w:p>
        </w:tc>
        <w:tc>
          <w:tcPr>
            <w:tcW w:w="1530" w:type="dxa"/>
          </w:tcPr>
          <w:p w14:paraId="22972139" w14:textId="2667A850" w:rsidR="00537FF3" w:rsidRDefault="0087239B" w:rsidP="00C2388E">
            <w:pPr>
              <w:rPr>
                <w:rFonts w:ascii="Arial" w:hAnsi="Arial" w:cs="Arial"/>
                <w:bCs/>
                <w:sz w:val="28"/>
                <w:szCs w:val="28"/>
              </w:rPr>
            </w:pPr>
            <w:r>
              <w:rPr>
                <w:rFonts w:ascii="Arial" w:hAnsi="Arial" w:cs="Arial"/>
                <w:bCs/>
                <w:sz w:val="28"/>
                <w:szCs w:val="28"/>
              </w:rPr>
              <w:t>New</w:t>
            </w:r>
          </w:p>
        </w:tc>
        <w:tc>
          <w:tcPr>
            <w:tcW w:w="1959" w:type="dxa"/>
          </w:tcPr>
          <w:p w14:paraId="1AE2502A" w14:textId="56F8B5A9" w:rsidR="00537FF3" w:rsidRDefault="0087239B" w:rsidP="0087239B">
            <w:pPr>
              <w:rPr>
                <w:rFonts w:ascii="Arial" w:hAnsi="Arial" w:cs="Arial"/>
                <w:bCs/>
                <w:sz w:val="28"/>
                <w:szCs w:val="28"/>
              </w:rPr>
            </w:pPr>
            <w:r>
              <w:rPr>
                <w:rFonts w:ascii="Arial" w:hAnsi="Arial" w:cs="Arial"/>
                <w:bCs/>
                <w:sz w:val="28"/>
                <w:szCs w:val="28"/>
              </w:rPr>
              <w:t>4 August 2022</w:t>
            </w:r>
          </w:p>
        </w:tc>
        <w:tc>
          <w:tcPr>
            <w:tcW w:w="3740" w:type="dxa"/>
          </w:tcPr>
          <w:p w14:paraId="772A2788" w14:textId="58B10724" w:rsidR="00537FF3" w:rsidRPr="00537FF3" w:rsidRDefault="0087239B" w:rsidP="00AA11E4">
            <w:pPr>
              <w:rPr>
                <w:rFonts w:ascii="Arial" w:eastAsia="Times New Roman" w:hAnsi="Arial" w:cs="Arial"/>
                <w:sz w:val="28"/>
                <w:szCs w:val="28"/>
              </w:rPr>
            </w:pPr>
            <w:r w:rsidRPr="0087239B">
              <w:rPr>
                <w:rFonts w:ascii="Arial" w:eastAsia="Times New Roman" w:hAnsi="Arial" w:cs="Arial"/>
                <w:sz w:val="28"/>
                <w:szCs w:val="28"/>
              </w:rPr>
              <w:t>Screened out – the Hybrid Working Framework will not have any adverse impact on Section 75 categories.  This is a FE Sector wide framework and it will give all staff increased flexibility of home working for an improved work/life balance.</w:t>
            </w:r>
          </w:p>
        </w:tc>
      </w:tr>
      <w:tr w:rsidR="00537FF3" w:rsidRPr="00F60C72" w14:paraId="0494C727" w14:textId="77777777" w:rsidTr="00537FF3">
        <w:tc>
          <w:tcPr>
            <w:tcW w:w="2689" w:type="dxa"/>
          </w:tcPr>
          <w:p w14:paraId="0AF992D6" w14:textId="0D38BC48" w:rsidR="00537FF3" w:rsidRDefault="00C2388E" w:rsidP="00AA11E4">
            <w:pPr>
              <w:rPr>
                <w:rFonts w:ascii="Arial" w:hAnsi="Arial" w:cs="Arial"/>
                <w:bCs/>
                <w:sz w:val="28"/>
                <w:szCs w:val="28"/>
              </w:rPr>
            </w:pPr>
            <w:r>
              <w:rPr>
                <w:rFonts w:ascii="Arial" w:hAnsi="Arial" w:cs="Arial"/>
                <w:bCs/>
                <w:sz w:val="28"/>
                <w:szCs w:val="28"/>
              </w:rPr>
              <w:t>Guidance on Data Protection Impact Assessments</w:t>
            </w:r>
          </w:p>
        </w:tc>
        <w:tc>
          <w:tcPr>
            <w:tcW w:w="5583" w:type="dxa"/>
          </w:tcPr>
          <w:p w14:paraId="1D848932" w14:textId="77777777" w:rsidR="0087239B" w:rsidRPr="0087239B" w:rsidRDefault="0087239B" w:rsidP="0087239B">
            <w:pPr>
              <w:rPr>
                <w:rFonts w:ascii="Arial" w:eastAsia="Times New Roman" w:hAnsi="Arial" w:cs="Arial"/>
                <w:sz w:val="28"/>
                <w:szCs w:val="28"/>
              </w:rPr>
            </w:pPr>
            <w:r w:rsidRPr="0087239B">
              <w:rPr>
                <w:rFonts w:ascii="Arial" w:eastAsia="Times New Roman" w:hAnsi="Arial" w:cs="Arial"/>
                <w:sz w:val="28"/>
                <w:szCs w:val="28"/>
              </w:rPr>
              <w:t xml:space="preserve">The guide aims to assist management in the completion of privacy impact assessments (DPIAs) in the development or amendment of current processing.  The </w:t>
            </w:r>
            <w:r w:rsidRPr="0087239B">
              <w:rPr>
                <w:rFonts w:ascii="Arial" w:eastAsia="Times New Roman" w:hAnsi="Arial" w:cs="Arial"/>
                <w:sz w:val="28"/>
                <w:szCs w:val="28"/>
              </w:rPr>
              <w:lastRenderedPageBreak/>
              <w:t>guidance outlines the how to complete the DPIA template effectively.</w:t>
            </w:r>
          </w:p>
          <w:p w14:paraId="2382CDCC" w14:textId="292AEC05" w:rsidR="00537FF3" w:rsidRPr="00537FF3" w:rsidRDefault="00537FF3" w:rsidP="00537FF3">
            <w:pPr>
              <w:rPr>
                <w:rFonts w:ascii="Arial" w:eastAsia="Times New Roman" w:hAnsi="Arial" w:cs="Arial"/>
                <w:sz w:val="28"/>
                <w:szCs w:val="28"/>
              </w:rPr>
            </w:pPr>
          </w:p>
        </w:tc>
        <w:tc>
          <w:tcPr>
            <w:tcW w:w="1530" w:type="dxa"/>
          </w:tcPr>
          <w:p w14:paraId="6C1DCB78" w14:textId="78E620FF" w:rsidR="00537FF3" w:rsidRDefault="0087239B" w:rsidP="00C2388E">
            <w:pPr>
              <w:rPr>
                <w:rFonts w:ascii="Arial" w:hAnsi="Arial" w:cs="Arial"/>
                <w:bCs/>
                <w:sz w:val="28"/>
                <w:szCs w:val="28"/>
              </w:rPr>
            </w:pPr>
            <w:r>
              <w:rPr>
                <w:rFonts w:ascii="Arial" w:hAnsi="Arial" w:cs="Arial"/>
                <w:bCs/>
                <w:sz w:val="28"/>
                <w:szCs w:val="28"/>
              </w:rPr>
              <w:lastRenderedPageBreak/>
              <w:t>Revised</w:t>
            </w:r>
          </w:p>
        </w:tc>
        <w:tc>
          <w:tcPr>
            <w:tcW w:w="1959" w:type="dxa"/>
          </w:tcPr>
          <w:p w14:paraId="4E13BBEB" w14:textId="53F02DD1" w:rsidR="00537FF3" w:rsidRDefault="0087239B" w:rsidP="0087239B">
            <w:pPr>
              <w:rPr>
                <w:rFonts w:ascii="Arial" w:hAnsi="Arial" w:cs="Arial"/>
                <w:bCs/>
                <w:sz w:val="28"/>
                <w:szCs w:val="28"/>
              </w:rPr>
            </w:pPr>
            <w:r>
              <w:rPr>
                <w:rFonts w:ascii="Arial" w:hAnsi="Arial" w:cs="Arial"/>
                <w:bCs/>
                <w:sz w:val="28"/>
                <w:szCs w:val="28"/>
              </w:rPr>
              <w:t>1 August 2022</w:t>
            </w:r>
          </w:p>
        </w:tc>
        <w:tc>
          <w:tcPr>
            <w:tcW w:w="3740" w:type="dxa"/>
          </w:tcPr>
          <w:p w14:paraId="317C3F02" w14:textId="77777777" w:rsidR="0087239B" w:rsidRPr="0087239B" w:rsidRDefault="0087239B" w:rsidP="0087239B">
            <w:pPr>
              <w:autoSpaceDE w:val="0"/>
              <w:autoSpaceDN w:val="0"/>
              <w:adjustRightInd w:val="0"/>
              <w:rPr>
                <w:rFonts w:ascii="Arial" w:hAnsi="Arial" w:cs="Arial"/>
                <w:sz w:val="28"/>
                <w:szCs w:val="28"/>
              </w:rPr>
            </w:pPr>
            <w:r w:rsidRPr="0087239B">
              <w:rPr>
                <w:rFonts w:ascii="Arial" w:hAnsi="Arial" w:cs="Arial"/>
                <w:sz w:val="28"/>
                <w:szCs w:val="28"/>
              </w:rPr>
              <w:t>None as this guide has no adverse impact on any of the s.75 categories</w:t>
            </w:r>
          </w:p>
          <w:p w14:paraId="661D13FD" w14:textId="469A88BB" w:rsidR="00537FF3" w:rsidRPr="0087239B" w:rsidRDefault="00537FF3" w:rsidP="00AA11E4">
            <w:pPr>
              <w:rPr>
                <w:rFonts w:ascii="Arial" w:eastAsia="Times New Roman" w:hAnsi="Arial" w:cs="Arial"/>
                <w:sz w:val="28"/>
                <w:szCs w:val="28"/>
              </w:rPr>
            </w:pPr>
          </w:p>
        </w:tc>
      </w:tr>
      <w:tr w:rsidR="00545BA9" w:rsidRPr="00F60C72" w14:paraId="786A3338" w14:textId="77777777" w:rsidTr="00537FF3">
        <w:tc>
          <w:tcPr>
            <w:tcW w:w="2689" w:type="dxa"/>
          </w:tcPr>
          <w:p w14:paraId="5D586FC9" w14:textId="4E0FABE9" w:rsidR="00545BA9" w:rsidRDefault="00C2388E" w:rsidP="00AA11E4">
            <w:pPr>
              <w:rPr>
                <w:rFonts w:ascii="Arial" w:hAnsi="Arial" w:cs="Arial"/>
                <w:bCs/>
                <w:sz w:val="28"/>
                <w:szCs w:val="28"/>
              </w:rPr>
            </w:pPr>
            <w:r>
              <w:rPr>
                <w:rFonts w:ascii="Arial" w:hAnsi="Arial" w:cs="Arial"/>
                <w:bCs/>
                <w:sz w:val="28"/>
                <w:szCs w:val="28"/>
              </w:rPr>
              <w:t>Basement Store Procedure</w:t>
            </w:r>
          </w:p>
        </w:tc>
        <w:tc>
          <w:tcPr>
            <w:tcW w:w="5583" w:type="dxa"/>
          </w:tcPr>
          <w:p w14:paraId="114EE625" w14:textId="77777777" w:rsidR="009A12DC" w:rsidRPr="009A12DC" w:rsidRDefault="009A12DC" w:rsidP="009A12DC">
            <w:pPr>
              <w:rPr>
                <w:rFonts w:ascii="Arial" w:eastAsia="Times New Roman" w:hAnsi="Arial" w:cs="Arial"/>
                <w:sz w:val="28"/>
                <w:szCs w:val="28"/>
              </w:rPr>
            </w:pPr>
            <w:r w:rsidRPr="009A12DC">
              <w:rPr>
                <w:rFonts w:ascii="Arial" w:eastAsia="Times New Roman" w:hAnsi="Arial" w:cs="Arial"/>
                <w:sz w:val="28"/>
                <w:szCs w:val="28"/>
              </w:rPr>
              <w:t>The aim of the policy is to facilitate a secure location for the archiving of records for as long as they are required to support College Operations.</w:t>
            </w:r>
          </w:p>
          <w:p w14:paraId="24C54E7C" w14:textId="0CABCBCD" w:rsidR="00545BA9" w:rsidRPr="00537FF3" w:rsidRDefault="00545BA9" w:rsidP="00537FF3">
            <w:pPr>
              <w:rPr>
                <w:rFonts w:ascii="Arial" w:eastAsia="Times New Roman" w:hAnsi="Arial" w:cs="Arial"/>
                <w:sz w:val="28"/>
                <w:szCs w:val="28"/>
              </w:rPr>
            </w:pPr>
          </w:p>
        </w:tc>
        <w:tc>
          <w:tcPr>
            <w:tcW w:w="1530" w:type="dxa"/>
          </w:tcPr>
          <w:p w14:paraId="4060A411" w14:textId="04E72099" w:rsidR="00545BA9" w:rsidRDefault="009A12DC" w:rsidP="00C2388E">
            <w:pPr>
              <w:rPr>
                <w:rFonts w:ascii="Arial" w:hAnsi="Arial" w:cs="Arial"/>
                <w:bCs/>
                <w:sz w:val="28"/>
                <w:szCs w:val="28"/>
              </w:rPr>
            </w:pPr>
            <w:r>
              <w:rPr>
                <w:rFonts w:ascii="Arial" w:hAnsi="Arial" w:cs="Arial"/>
                <w:bCs/>
                <w:sz w:val="28"/>
                <w:szCs w:val="28"/>
              </w:rPr>
              <w:t>Revised</w:t>
            </w:r>
          </w:p>
        </w:tc>
        <w:tc>
          <w:tcPr>
            <w:tcW w:w="1959" w:type="dxa"/>
          </w:tcPr>
          <w:p w14:paraId="568302C8" w14:textId="079E9957" w:rsidR="00545BA9" w:rsidRDefault="009A12DC" w:rsidP="0087239B">
            <w:pPr>
              <w:rPr>
                <w:rFonts w:ascii="Arial" w:hAnsi="Arial" w:cs="Arial"/>
                <w:bCs/>
                <w:sz w:val="28"/>
                <w:szCs w:val="28"/>
              </w:rPr>
            </w:pPr>
            <w:r>
              <w:rPr>
                <w:rFonts w:ascii="Arial" w:hAnsi="Arial" w:cs="Arial"/>
                <w:bCs/>
                <w:sz w:val="28"/>
                <w:szCs w:val="28"/>
              </w:rPr>
              <w:t>22 August 2022</w:t>
            </w:r>
          </w:p>
        </w:tc>
        <w:tc>
          <w:tcPr>
            <w:tcW w:w="3740" w:type="dxa"/>
          </w:tcPr>
          <w:p w14:paraId="7B0E8DFE" w14:textId="74513449" w:rsidR="00545BA9" w:rsidRPr="00545BA9" w:rsidRDefault="009A12DC" w:rsidP="00AA11E4">
            <w:pPr>
              <w:rPr>
                <w:rFonts w:ascii="Arial" w:eastAsia="Times New Roman" w:hAnsi="Arial" w:cs="Arial"/>
                <w:sz w:val="28"/>
                <w:szCs w:val="28"/>
              </w:rPr>
            </w:pPr>
            <w:r>
              <w:rPr>
                <w:rFonts w:ascii="Arial" w:eastAsia="Times New Roman" w:hAnsi="Arial" w:cs="Arial"/>
                <w:sz w:val="28"/>
                <w:szCs w:val="28"/>
              </w:rPr>
              <w:t>The aim of the procedure is to provide guidance in relation to the correct process in archiving departmental/section documents regardless of any of Section 75 equality data</w:t>
            </w:r>
          </w:p>
        </w:tc>
      </w:tr>
      <w:tr w:rsidR="00545BA9" w:rsidRPr="00F60C72" w14:paraId="60570FE1" w14:textId="77777777" w:rsidTr="00537FF3">
        <w:tc>
          <w:tcPr>
            <w:tcW w:w="2689" w:type="dxa"/>
          </w:tcPr>
          <w:p w14:paraId="393D0332" w14:textId="011CFB32" w:rsidR="00545BA9" w:rsidRDefault="00D00DD8" w:rsidP="00AA11E4">
            <w:pPr>
              <w:rPr>
                <w:rFonts w:ascii="Arial" w:hAnsi="Arial" w:cs="Arial"/>
                <w:bCs/>
                <w:sz w:val="28"/>
                <w:szCs w:val="28"/>
              </w:rPr>
            </w:pPr>
            <w:r w:rsidRPr="00D00DD8">
              <w:rPr>
                <w:rFonts w:ascii="Arial" w:hAnsi="Arial" w:cs="Arial"/>
                <w:bCs/>
                <w:sz w:val="28"/>
                <w:szCs w:val="28"/>
              </w:rPr>
              <w:t>FE Sector Freedom of Information Procedures</w:t>
            </w:r>
          </w:p>
        </w:tc>
        <w:tc>
          <w:tcPr>
            <w:tcW w:w="5583" w:type="dxa"/>
          </w:tcPr>
          <w:p w14:paraId="05B0949C" w14:textId="77777777" w:rsidR="00D00DD8" w:rsidRPr="00D00DD8" w:rsidRDefault="00D00DD8" w:rsidP="00D00DD8">
            <w:pPr>
              <w:rPr>
                <w:rFonts w:ascii="Arial" w:eastAsia="Times New Roman" w:hAnsi="Arial" w:cs="Arial"/>
                <w:sz w:val="28"/>
                <w:szCs w:val="28"/>
              </w:rPr>
            </w:pPr>
            <w:r w:rsidRPr="00D00DD8">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74B05B38" w14:textId="6241E782" w:rsidR="00545BA9" w:rsidRPr="00545BA9" w:rsidRDefault="00D00DD8" w:rsidP="00D00DD8">
            <w:pPr>
              <w:rPr>
                <w:rFonts w:ascii="Arial" w:eastAsia="Times New Roman" w:hAnsi="Arial" w:cs="Arial"/>
                <w:sz w:val="28"/>
                <w:szCs w:val="28"/>
              </w:rPr>
            </w:pPr>
            <w:r w:rsidRPr="00D00DD8">
              <w:rPr>
                <w:rFonts w:ascii="Arial" w:eastAsia="Times New Roman" w:hAnsi="Arial" w:cs="Arial"/>
                <w:sz w:val="28"/>
                <w:szCs w:val="28"/>
              </w:rPr>
              <w:t>•</w:t>
            </w:r>
            <w:r w:rsidRPr="00D00DD8">
              <w:rPr>
                <w:rFonts w:ascii="Arial" w:eastAsia="Times New Roman" w:hAnsi="Arial" w:cs="Arial"/>
                <w:sz w:val="28"/>
                <w:szCs w:val="28"/>
              </w:rPr>
              <w:tab/>
              <w:t>Freedom of Information Act 2000</w:t>
            </w:r>
          </w:p>
        </w:tc>
        <w:tc>
          <w:tcPr>
            <w:tcW w:w="1530" w:type="dxa"/>
          </w:tcPr>
          <w:p w14:paraId="2CA86D2E" w14:textId="53C02CB0" w:rsidR="00545BA9" w:rsidRDefault="00D00DD8" w:rsidP="00C2388E">
            <w:pPr>
              <w:rPr>
                <w:rFonts w:ascii="Arial" w:hAnsi="Arial" w:cs="Arial"/>
                <w:bCs/>
                <w:sz w:val="28"/>
                <w:szCs w:val="28"/>
              </w:rPr>
            </w:pPr>
            <w:r>
              <w:rPr>
                <w:rFonts w:ascii="Arial" w:hAnsi="Arial" w:cs="Arial"/>
                <w:bCs/>
                <w:sz w:val="28"/>
                <w:szCs w:val="28"/>
              </w:rPr>
              <w:t>Revised</w:t>
            </w:r>
          </w:p>
        </w:tc>
        <w:tc>
          <w:tcPr>
            <w:tcW w:w="1959" w:type="dxa"/>
          </w:tcPr>
          <w:p w14:paraId="54713EAC" w14:textId="2D154A80" w:rsidR="00545BA9" w:rsidRDefault="00D00DD8" w:rsidP="0087239B">
            <w:pPr>
              <w:rPr>
                <w:rFonts w:ascii="Arial" w:hAnsi="Arial" w:cs="Arial"/>
                <w:bCs/>
                <w:sz w:val="28"/>
                <w:szCs w:val="28"/>
              </w:rPr>
            </w:pPr>
            <w:r>
              <w:rPr>
                <w:rFonts w:ascii="Arial" w:hAnsi="Arial" w:cs="Arial"/>
                <w:bCs/>
                <w:sz w:val="28"/>
                <w:szCs w:val="28"/>
              </w:rPr>
              <w:t>5 September 2022</w:t>
            </w:r>
          </w:p>
        </w:tc>
        <w:tc>
          <w:tcPr>
            <w:tcW w:w="3740" w:type="dxa"/>
          </w:tcPr>
          <w:p w14:paraId="177E38D5" w14:textId="0AF7A885" w:rsidR="00545BA9" w:rsidRPr="00545BA9" w:rsidRDefault="00D00DD8" w:rsidP="00AA11E4">
            <w:pPr>
              <w:rPr>
                <w:rFonts w:ascii="Arial" w:eastAsia="Times New Roman" w:hAnsi="Arial" w:cs="Arial"/>
                <w:sz w:val="28"/>
                <w:szCs w:val="28"/>
              </w:rPr>
            </w:pPr>
            <w:r w:rsidRPr="00D00DD8">
              <w:rPr>
                <w:rFonts w:ascii="Arial" w:eastAsia="Times New Roman" w:hAnsi="Arial" w:cs="Arial"/>
                <w:sz w:val="28"/>
                <w:szCs w:val="28"/>
              </w:rPr>
              <w:t>No negative impact on all nine equality categories</w:t>
            </w:r>
          </w:p>
        </w:tc>
      </w:tr>
      <w:tr w:rsidR="00545BA9" w:rsidRPr="00F60C72" w14:paraId="795A5E2D" w14:textId="77777777" w:rsidTr="00537FF3">
        <w:tc>
          <w:tcPr>
            <w:tcW w:w="2689" w:type="dxa"/>
          </w:tcPr>
          <w:p w14:paraId="02D81854" w14:textId="2C7F138F" w:rsidR="00545BA9" w:rsidRDefault="00D00DD8" w:rsidP="00AA11E4">
            <w:pPr>
              <w:rPr>
                <w:rFonts w:ascii="Arial" w:hAnsi="Arial" w:cs="Arial"/>
                <w:bCs/>
                <w:sz w:val="28"/>
                <w:szCs w:val="28"/>
              </w:rPr>
            </w:pPr>
            <w:r w:rsidRPr="00D00DD8">
              <w:rPr>
                <w:rFonts w:ascii="Arial" w:hAnsi="Arial" w:cs="Arial"/>
                <w:bCs/>
                <w:sz w:val="28"/>
                <w:szCs w:val="28"/>
              </w:rPr>
              <w:t>FE Sector Environmental Information Regulations Procedures</w:t>
            </w:r>
          </w:p>
        </w:tc>
        <w:tc>
          <w:tcPr>
            <w:tcW w:w="5583" w:type="dxa"/>
          </w:tcPr>
          <w:p w14:paraId="77E009F1" w14:textId="77777777" w:rsidR="00D00DD8" w:rsidRPr="00D00DD8" w:rsidRDefault="00D00DD8" w:rsidP="00D00DD8">
            <w:pPr>
              <w:rPr>
                <w:rFonts w:ascii="Arial" w:eastAsia="Times New Roman" w:hAnsi="Arial" w:cs="Arial"/>
                <w:sz w:val="28"/>
                <w:szCs w:val="28"/>
              </w:rPr>
            </w:pPr>
            <w:r w:rsidRPr="00D00DD8">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68EA515E" w14:textId="77777777" w:rsidR="00D00DD8" w:rsidRPr="00D00DD8" w:rsidRDefault="00D00DD8" w:rsidP="00D00DD8">
            <w:pPr>
              <w:numPr>
                <w:ilvl w:val="0"/>
                <w:numId w:val="2"/>
              </w:numPr>
              <w:rPr>
                <w:rFonts w:ascii="Arial" w:eastAsia="Times New Roman" w:hAnsi="Arial" w:cs="Arial"/>
                <w:sz w:val="28"/>
                <w:szCs w:val="28"/>
              </w:rPr>
            </w:pPr>
            <w:r w:rsidRPr="00D00DD8">
              <w:rPr>
                <w:rFonts w:ascii="Arial" w:eastAsia="Times New Roman" w:hAnsi="Arial" w:cs="Arial"/>
                <w:sz w:val="28"/>
                <w:szCs w:val="28"/>
              </w:rPr>
              <w:t>Environmental Information Regulations 2004</w:t>
            </w:r>
          </w:p>
          <w:p w14:paraId="3729FA6D" w14:textId="7DFCC59B" w:rsidR="00545BA9" w:rsidRPr="00545BA9" w:rsidRDefault="00545BA9" w:rsidP="00545BA9">
            <w:pPr>
              <w:rPr>
                <w:rFonts w:ascii="Arial" w:eastAsia="Times New Roman" w:hAnsi="Arial" w:cs="Arial"/>
                <w:sz w:val="28"/>
                <w:szCs w:val="28"/>
              </w:rPr>
            </w:pPr>
          </w:p>
        </w:tc>
        <w:tc>
          <w:tcPr>
            <w:tcW w:w="1530" w:type="dxa"/>
          </w:tcPr>
          <w:p w14:paraId="60790301" w14:textId="080E1670" w:rsidR="00545BA9" w:rsidRDefault="00D00DD8" w:rsidP="00C2388E">
            <w:pPr>
              <w:rPr>
                <w:rFonts w:ascii="Arial" w:hAnsi="Arial" w:cs="Arial"/>
                <w:bCs/>
                <w:sz w:val="28"/>
                <w:szCs w:val="28"/>
              </w:rPr>
            </w:pPr>
            <w:r>
              <w:rPr>
                <w:rFonts w:ascii="Arial" w:hAnsi="Arial" w:cs="Arial"/>
                <w:bCs/>
                <w:sz w:val="28"/>
                <w:szCs w:val="28"/>
              </w:rPr>
              <w:t>Revised</w:t>
            </w:r>
          </w:p>
        </w:tc>
        <w:tc>
          <w:tcPr>
            <w:tcW w:w="1959" w:type="dxa"/>
          </w:tcPr>
          <w:p w14:paraId="1D7526A4" w14:textId="760B1A36" w:rsidR="00545BA9" w:rsidRDefault="00D00DD8" w:rsidP="0087239B">
            <w:pPr>
              <w:rPr>
                <w:rFonts w:ascii="Arial" w:hAnsi="Arial" w:cs="Arial"/>
                <w:bCs/>
                <w:sz w:val="28"/>
                <w:szCs w:val="28"/>
              </w:rPr>
            </w:pPr>
            <w:r>
              <w:rPr>
                <w:rFonts w:ascii="Arial" w:hAnsi="Arial" w:cs="Arial"/>
                <w:bCs/>
                <w:sz w:val="28"/>
                <w:szCs w:val="28"/>
              </w:rPr>
              <w:t>5 September 2022</w:t>
            </w:r>
          </w:p>
        </w:tc>
        <w:tc>
          <w:tcPr>
            <w:tcW w:w="3740" w:type="dxa"/>
          </w:tcPr>
          <w:p w14:paraId="32581CEC" w14:textId="0A176230" w:rsidR="00545BA9" w:rsidRPr="00545BA9" w:rsidRDefault="00D00DD8" w:rsidP="00AA11E4">
            <w:pPr>
              <w:rPr>
                <w:rFonts w:ascii="Arial" w:eastAsia="Times New Roman" w:hAnsi="Arial" w:cs="Arial"/>
                <w:sz w:val="28"/>
                <w:szCs w:val="28"/>
              </w:rPr>
            </w:pPr>
            <w:r w:rsidRPr="00D00DD8">
              <w:rPr>
                <w:rFonts w:ascii="Arial" w:eastAsia="Times New Roman" w:hAnsi="Arial" w:cs="Arial"/>
                <w:sz w:val="28"/>
                <w:szCs w:val="28"/>
              </w:rPr>
              <w:t>No negative impact on all nine equality categories</w:t>
            </w:r>
          </w:p>
        </w:tc>
      </w:tr>
    </w:tbl>
    <w:p w14:paraId="604A8588" w14:textId="3AA276B3" w:rsidR="00D00DD8" w:rsidRDefault="00D00DD8" w:rsidP="00D00DD8">
      <w:r>
        <w:tab/>
      </w:r>
    </w:p>
    <w:p w14:paraId="27018F80" w14:textId="01EAF3C6" w:rsidR="00D00DD8" w:rsidRDefault="00D00DD8" w:rsidP="00D00DD8"/>
    <w:p w14:paraId="2D96B757" w14:textId="77777777" w:rsidR="00D00DD8" w:rsidRDefault="00D00DD8" w:rsidP="00D00DD8"/>
    <w:sectPr w:rsidR="00D00DD8" w:rsidSect="00FE5508">
      <w:headerReference w:type="even" r:id="rId8"/>
      <w:headerReference w:type="default" r:id="rId9"/>
      <w:footerReference w:type="even"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9BD5" w14:textId="77777777" w:rsidR="00934E05" w:rsidRDefault="00934E05" w:rsidP="006E34E8">
      <w:r>
        <w:separator/>
      </w:r>
    </w:p>
  </w:endnote>
  <w:endnote w:type="continuationSeparator" w:id="0">
    <w:p w14:paraId="010C08E9" w14:textId="77777777" w:rsidR="00934E05" w:rsidRDefault="00934E05" w:rsidP="006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2E9B" w14:textId="4AC37D05" w:rsidR="00DD1AED" w:rsidRDefault="00DD1AED">
    <w:pPr>
      <w:pStyle w:val="Footer"/>
    </w:pPr>
    <w:r>
      <w:rPr>
        <w:noProof/>
      </w:rPr>
      <mc:AlternateContent>
        <mc:Choice Requires="wps">
          <w:drawing>
            <wp:anchor distT="0" distB="0" distL="0" distR="0" simplePos="0" relativeHeight="251659264" behindDoc="0" locked="0" layoutInCell="1" allowOverlap="1" wp14:anchorId="48A01157" wp14:editId="2D44313D">
              <wp:simplePos x="635" y="635"/>
              <wp:positionH relativeFrom="leftMargin">
                <wp:align>left</wp:align>
              </wp:positionH>
              <wp:positionV relativeFrom="paragraph">
                <wp:posOffset>635</wp:posOffset>
              </wp:positionV>
              <wp:extent cx="443865" cy="443865"/>
              <wp:effectExtent l="0" t="0" r="8255"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A01157" id="_x0000_t202" coordsize="21600,21600" o:spt="202" path="m,l,21600r21600,l21600,xe">
              <v:stroke joinstyle="miter"/>
              <v:path gradientshapeok="t" o:connecttype="rect"/>
            </v:shapetype>
            <v:shape id="Text Box 2" o:spid="_x0000_s1028"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5A3C" w14:textId="1033BE44" w:rsidR="00DD1AED" w:rsidRDefault="00DD1AED">
    <w:pPr>
      <w:pStyle w:val="Footer"/>
    </w:pPr>
    <w:r>
      <w:rPr>
        <w:noProof/>
      </w:rPr>
      <mc:AlternateContent>
        <mc:Choice Requires="wps">
          <w:drawing>
            <wp:anchor distT="0" distB="0" distL="0" distR="0" simplePos="0" relativeHeight="251658240" behindDoc="0" locked="0" layoutInCell="1" allowOverlap="1" wp14:anchorId="2C16E349" wp14:editId="24B8303B">
              <wp:simplePos x="635" y="635"/>
              <wp:positionH relativeFrom="leftMargin">
                <wp:align>left</wp:align>
              </wp:positionH>
              <wp:positionV relativeFrom="paragraph">
                <wp:posOffset>635</wp:posOffset>
              </wp:positionV>
              <wp:extent cx="443865" cy="443865"/>
              <wp:effectExtent l="0" t="0" r="825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6E349" id="_x0000_t202" coordsize="21600,21600" o:spt="202" path="m,l,21600r21600,l21600,xe">
              <v:stroke joinstyle="miter"/>
              <v:path gradientshapeok="t" o:connecttype="rect"/>
            </v:shapetype>
            <v:shape id="Text Box 1" o:spid="_x0000_s1030" type="#_x0000_t202" alt="&quot;&quot;"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449C" w14:textId="77777777" w:rsidR="00934E05" w:rsidRDefault="00934E05" w:rsidP="006E34E8">
      <w:r>
        <w:separator/>
      </w:r>
    </w:p>
  </w:footnote>
  <w:footnote w:type="continuationSeparator" w:id="0">
    <w:p w14:paraId="551480A7" w14:textId="77777777" w:rsidR="00934E05" w:rsidRDefault="00934E05" w:rsidP="006E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DB0D" w14:textId="4592559D" w:rsidR="00DD1AED" w:rsidRDefault="00DD1AED">
    <w:pPr>
      <w:pStyle w:val="Header"/>
    </w:pPr>
    <w:r>
      <w:rPr>
        <w:noProof/>
      </w:rPr>
      <mc:AlternateContent>
        <mc:Choice Requires="wps">
          <w:drawing>
            <wp:anchor distT="0" distB="0" distL="114300" distR="114300" simplePos="0" relativeHeight="251662336" behindDoc="1" locked="0" layoutInCell="1" allowOverlap="1" wp14:anchorId="19EB46E6" wp14:editId="01BD9910">
              <wp:simplePos x="635" y="635"/>
              <wp:positionH relativeFrom="margin">
                <wp:align>center</wp:align>
              </wp:positionH>
              <wp:positionV relativeFrom="margin">
                <wp:align>center</wp:align>
              </wp:positionV>
              <wp:extent cx="443865" cy="443865"/>
              <wp:effectExtent l="19050" t="114300" r="0" b="11176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EB46E6" id="_x0000_t202" coordsize="21600,21600" o:spt="202" path="m,l,21600r21600,l21600,xe">
              <v:stroke joinstyle="miter"/>
              <v:path gradientshapeok="t" o:connecttype="rect"/>
            </v:shapetype>
            <v:shape id="Text Box 5" o:spid="_x0000_s1026" type="#_x0000_t202" alt="&quot;&quot;"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7847" w14:textId="3DB3EDBC" w:rsidR="00DD1AED" w:rsidRDefault="00DD1AED">
    <w:pPr>
      <w:pStyle w:val="Header"/>
    </w:pPr>
    <w:r>
      <w:rPr>
        <w:noProof/>
      </w:rPr>
      <mc:AlternateContent>
        <mc:Choice Requires="wps">
          <w:drawing>
            <wp:anchor distT="0" distB="0" distL="114300" distR="114300" simplePos="0" relativeHeight="251663360" behindDoc="1" locked="0" layoutInCell="1" allowOverlap="1" wp14:anchorId="3AB42535" wp14:editId="61A5B601">
              <wp:simplePos x="457200" y="447675"/>
              <wp:positionH relativeFrom="margin">
                <wp:align>center</wp:align>
              </wp:positionH>
              <wp:positionV relativeFrom="margin">
                <wp:align>center</wp:align>
              </wp:positionV>
              <wp:extent cx="443865" cy="443865"/>
              <wp:effectExtent l="19050" t="114300" r="0" b="11176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B42535" id="_x0000_t202" coordsize="21600,21600" o:spt="202" path="m,l,21600r21600,l21600,xe">
              <v:stroke joinstyle="miter"/>
              <v:path gradientshapeok="t" o:connecttype="rect"/>
            </v:shapetype>
            <v:shape id="Text Box 6" o:spid="_x0000_s1027" type="#_x0000_t202" alt="&quot;&quot;" style="position:absolute;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26B7" w14:textId="473E11C0" w:rsidR="00DD1AED" w:rsidRDefault="00DD1AED">
    <w:pPr>
      <w:pStyle w:val="Header"/>
    </w:pPr>
    <w:r>
      <w:rPr>
        <w:noProof/>
      </w:rPr>
      <mc:AlternateContent>
        <mc:Choice Requires="wps">
          <w:drawing>
            <wp:anchor distT="0" distB="0" distL="114300" distR="114300" simplePos="0" relativeHeight="251661312" behindDoc="1" locked="0" layoutInCell="1" allowOverlap="1" wp14:anchorId="333BCE63" wp14:editId="2C21B8B8">
              <wp:simplePos x="635" y="635"/>
              <wp:positionH relativeFrom="margin">
                <wp:align>center</wp:align>
              </wp:positionH>
              <wp:positionV relativeFrom="margin">
                <wp:align>center</wp:align>
              </wp:positionV>
              <wp:extent cx="443865" cy="443865"/>
              <wp:effectExtent l="19050" t="114300" r="0" b="11176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BCE63" id="_x0000_t202" coordsize="21600,21600" o:spt="202" path="m,l,21600r21600,l21600,xe">
              <v:stroke joinstyle="miter"/>
              <v:path gradientshapeok="t" o:connecttype="rect"/>
            </v:shapetype>
            <v:shape id="Text Box 4" o:spid="_x0000_s1029" type="#_x0000_t202" alt="&quot;&quot;"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9AD"/>
    <w:multiLevelType w:val="hybridMultilevel"/>
    <w:tmpl w:val="D9EC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3077F"/>
    <w:multiLevelType w:val="hybridMultilevel"/>
    <w:tmpl w:val="9DD4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96E08"/>
    <w:multiLevelType w:val="hybridMultilevel"/>
    <w:tmpl w:val="CFB6F154"/>
    <w:lvl w:ilvl="0" w:tplc="B0C037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A40445"/>
    <w:multiLevelType w:val="hybridMultilevel"/>
    <w:tmpl w:val="E5B6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E1F47"/>
    <w:multiLevelType w:val="hybridMultilevel"/>
    <w:tmpl w:val="2F72A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F86144"/>
    <w:multiLevelType w:val="hybridMultilevel"/>
    <w:tmpl w:val="54F48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42C58"/>
    <w:multiLevelType w:val="hybridMultilevel"/>
    <w:tmpl w:val="1CE274A4"/>
    <w:lvl w:ilvl="0" w:tplc="F4646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3927674">
    <w:abstractNumId w:val="8"/>
  </w:num>
  <w:num w:numId="2" w16cid:durableId="778643990">
    <w:abstractNumId w:val="6"/>
  </w:num>
  <w:num w:numId="3" w16cid:durableId="1461800513">
    <w:abstractNumId w:val="0"/>
  </w:num>
  <w:num w:numId="4" w16cid:durableId="1230264260">
    <w:abstractNumId w:val="5"/>
  </w:num>
  <w:num w:numId="5" w16cid:durableId="2033527959">
    <w:abstractNumId w:val="1"/>
  </w:num>
  <w:num w:numId="6" w16cid:durableId="582299263">
    <w:abstractNumId w:val="7"/>
  </w:num>
  <w:num w:numId="7" w16cid:durableId="2114937988">
    <w:abstractNumId w:val="4"/>
  </w:num>
  <w:num w:numId="8" w16cid:durableId="506528975">
    <w:abstractNumId w:val="2"/>
  </w:num>
  <w:num w:numId="9" w16cid:durableId="172362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78"/>
    <w:rsid w:val="00012937"/>
    <w:rsid w:val="000229FC"/>
    <w:rsid w:val="00025EA6"/>
    <w:rsid w:val="00034655"/>
    <w:rsid w:val="00043541"/>
    <w:rsid w:val="0007337C"/>
    <w:rsid w:val="00073CA3"/>
    <w:rsid w:val="00081AD5"/>
    <w:rsid w:val="000848F1"/>
    <w:rsid w:val="000A3914"/>
    <w:rsid w:val="000A75E9"/>
    <w:rsid w:val="000B6550"/>
    <w:rsid w:val="000B7D91"/>
    <w:rsid w:val="000C4073"/>
    <w:rsid w:val="000E6C8C"/>
    <w:rsid w:val="00100F6B"/>
    <w:rsid w:val="0011748D"/>
    <w:rsid w:val="00120EDF"/>
    <w:rsid w:val="00126728"/>
    <w:rsid w:val="00127CFF"/>
    <w:rsid w:val="00132AEB"/>
    <w:rsid w:val="00133E3C"/>
    <w:rsid w:val="00142AC7"/>
    <w:rsid w:val="00145D05"/>
    <w:rsid w:val="001472BD"/>
    <w:rsid w:val="00151BBA"/>
    <w:rsid w:val="00167B46"/>
    <w:rsid w:val="00184240"/>
    <w:rsid w:val="001A6F33"/>
    <w:rsid w:val="001B2D31"/>
    <w:rsid w:val="001B6A66"/>
    <w:rsid w:val="001C0E59"/>
    <w:rsid w:val="001C2C0B"/>
    <w:rsid w:val="001F2BBA"/>
    <w:rsid w:val="00212414"/>
    <w:rsid w:val="002306F3"/>
    <w:rsid w:val="002336E7"/>
    <w:rsid w:val="00240D20"/>
    <w:rsid w:val="00261B94"/>
    <w:rsid w:val="0027051B"/>
    <w:rsid w:val="00271FCD"/>
    <w:rsid w:val="002736CC"/>
    <w:rsid w:val="00294712"/>
    <w:rsid w:val="002955D1"/>
    <w:rsid w:val="002E352F"/>
    <w:rsid w:val="0031480A"/>
    <w:rsid w:val="00315130"/>
    <w:rsid w:val="00320827"/>
    <w:rsid w:val="00324C12"/>
    <w:rsid w:val="00330C4D"/>
    <w:rsid w:val="003554C9"/>
    <w:rsid w:val="003638AD"/>
    <w:rsid w:val="00363DEF"/>
    <w:rsid w:val="00367A18"/>
    <w:rsid w:val="003844FF"/>
    <w:rsid w:val="003942A0"/>
    <w:rsid w:val="003A6008"/>
    <w:rsid w:val="003B11BB"/>
    <w:rsid w:val="003B706D"/>
    <w:rsid w:val="003C7043"/>
    <w:rsid w:val="003C76CA"/>
    <w:rsid w:val="003D4A4F"/>
    <w:rsid w:val="003E48A1"/>
    <w:rsid w:val="003F5100"/>
    <w:rsid w:val="00411801"/>
    <w:rsid w:val="0042184D"/>
    <w:rsid w:val="00433257"/>
    <w:rsid w:val="004339F7"/>
    <w:rsid w:val="00443161"/>
    <w:rsid w:val="00444F11"/>
    <w:rsid w:val="00464946"/>
    <w:rsid w:val="00466E65"/>
    <w:rsid w:val="00475A6E"/>
    <w:rsid w:val="00476620"/>
    <w:rsid w:val="00492866"/>
    <w:rsid w:val="004A29F9"/>
    <w:rsid w:val="004A3478"/>
    <w:rsid w:val="004E2071"/>
    <w:rsid w:val="004F2EE2"/>
    <w:rsid w:val="004F751E"/>
    <w:rsid w:val="005010AD"/>
    <w:rsid w:val="00536EC1"/>
    <w:rsid w:val="00537FF3"/>
    <w:rsid w:val="0054146A"/>
    <w:rsid w:val="00545BA9"/>
    <w:rsid w:val="005518F5"/>
    <w:rsid w:val="00553542"/>
    <w:rsid w:val="005563B5"/>
    <w:rsid w:val="005572FE"/>
    <w:rsid w:val="00557DCC"/>
    <w:rsid w:val="00575EB8"/>
    <w:rsid w:val="005A02B7"/>
    <w:rsid w:val="005A3423"/>
    <w:rsid w:val="005A38B0"/>
    <w:rsid w:val="005A39A2"/>
    <w:rsid w:val="005A5F1F"/>
    <w:rsid w:val="005A765A"/>
    <w:rsid w:val="005B1BF4"/>
    <w:rsid w:val="005B3B13"/>
    <w:rsid w:val="005D05BD"/>
    <w:rsid w:val="005D1ACB"/>
    <w:rsid w:val="005F22EA"/>
    <w:rsid w:val="005F7EEE"/>
    <w:rsid w:val="0061556F"/>
    <w:rsid w:val="0063547A"/>
    <w:rsid w:val="00644495"/>
    <w:rsid w:val="00655CB2"/>
    <w:rsid w:val="006661B3"/>
    <w:rsid w:val="00667020"/>
    <w:rsid w:val="006A4AA4"/>
    <w:rsid w:val="006B7EFF"/>
    <w:rsid w:val="006D043C"/>
    <w:rsid w:val="006E34E8"/>
    <w:rsid w:val="00700340"/>
    <w:rsid w:val="00711EEA"/>
    <w:rsid w:val="0072118B"/>
    <w:rsid w:val="00724734"/>
    <w:rsid w:val="00735A37"/>
    <w:rsid w:val="00741238"/>
    <w:rsid w:val="007427DC"/>
    <w:rsid w:val="007856E3"/>
    <w:rsid w:val="007E3798"/>
    <w:rsid w:val="007F6725"/>
    <w:rsid w:val="00800A9F"/>
    <w:rsid w:val="00803C18"/>
    <w:rsid w:val="00810146"/>
    <w:rsid w:val="008174E7"/>
    <w:rsid w:val="00817852"/>
    <w:rsid w:val="008638ED"/>
    <w:rsid w:val="0086416E"/>
    <w:rsid w:val="0087239B"/>
    <w:rsid w:val="008B584B"/>
    <w:rsid w:val="008B65F9"/>
    <w:rsid w:val="008C7382"/>
    <w:rsid w:val="008E373A"/>
    <w:rsid w:val="008F737D"/>
    <w:rsid w:val="00900BEB"/>
    <w:rsid w:val="00903B6E"/>
    <w:rsid w:val="009170E1"/>
    <w:rsid w:val="0092109B"/>
    <w:rsid w:val="00921258"/>
    <w:rsid w:val="00934E05"/>
    <w:rsid w:val="00941D1D"/>
    <w:rsid w:val="009579F5"/>
    <w:rsid w:val="00971017"/>
    <w:rsid w:val="00972F97"/>
    <w:rsid w:val="009771AA"/>
    <w:rsid w:val="009805A4"/>
    <w:rsid w:val="009904BB"/>
    <w:rsid w:val="00996D08"/>
    <w:rsid w:val="009A12DC"/>
    <w:rsid w:val="009E163F"/>
    <w:rsid w:val="009E4970"/>
    <w:rsid w:val="009E4DBD"/>
    <w:rsid w:val="009E5F96"/>
    <w:rsid w:val="009F53F5"/>
    <w:rsid w:val="00A05A23"/>
    <w:rsid w:val="00A252C8"/>
    <w:rsid w:val="00A259A7"/>
    <w:rsid w:val="00A26316"/>
    <w:rsid w:val="00A50141"/>
    <w:rsid w:val="00A50395"/>
    <w:rsid w:val="00A536F9"/>
    <w:rsid w:val="00A541C1"/>
    <w:rsid w:val="00A57244"/>
    <w:rsid w:val="00A61A72"/>
    <w:rsid w:val="00A65BF3"/>
    <w:rsid w:val="00A70145"/>
    <w:rsid w:val="00A7038D"/>
    <w:rsid w:val="00A7642D"/>
    <w:rsid w:val="00A77037"/>
    <w:rsid w:val="00A773BE"/>
    <w:rsid w:val="00A9195F"/>
    <w:rsid w:val="00A9506D"/>
    <w:rsid w:val="00AA632A"/>
    <w:rsid w:val="00AA7A12"/>
    <w:rsid w:val="00AD433D"/>
    <w:rsid w:val="00AE097D"/>
    <w:rsid w:val="00AF0F61"/>
    <w:rsid w:val="00AF56D3"/>
    <w:rsid w:val="00AF701D"/>
    <w:rsid w:val="00B06E6A"/>
    <w:rsid w:val="00B200D5"/>
    <w:rsid w:val="00B22603"/>
    <w:rsid w:val="00B47ADE"/>
    <w:rsid w:val="00B56582"/>
    <w:rsid w:val="00B6483E"/>
    <w:rsid w:val="00B7016F"/>
    <w:rsid w:val="00B71661"/>
    <w:rsid w:val="00B76DCC"/>
    <w:rsid w:val="00BB4C72"/>
    <w:rsid w:val="00BC09FB"/>
    <w:rsid w:val="00BC645C"/>
    <w:rsid w:val="00BE6850"/>
    <w:rsid w:val="00BF3945"/>
    <w:rsid w:val="00C2388E"/>
    <w:rsid w:val="00C31C0E"/>
    <w:rsid w:val="00C9013E"/>
    <w:rsid w:val="00CA7175"/>
    <w:rsid w:val="00CB32D7"/>
    <w:rsid w:val="00CD04FE"/>
    <w:rsid w:val="00CD2429"/>
    <w:rsid w:val="00CE4C8D"/>
    <w:rsid w:val="00CF362A"/>
    <w:rsid w:val="00D00DD8"/>
    <w:rsid w:val="00D15C0C"/>
    <w:rsid w:val="00D16F42"/>
    <w:rsid w:val="00D17A27"/>
    <w:rsid w:val="00D47CC4"/>
    <w:rsid w:val="00D75370"/>
    <w:rsid w:val="00D87D15"/>
    <w:rsid w:val="00D91CD4"/>
    <w:rsid w:val="00D953A1"/>
    <w:rsid w:val="00DC4950"/>
    <w:rsid w:val="00DC6FE6"/>
    <w:rsid w:val="00DD1AED"/>
    <w:rsid w:val="00DD613D"/>
    <w:rsid w:val="00DE405E"/>
    <w:rsid w:val="00DF5E45"/>
    <w:rsid w:val="00E01681"/>
    <w:rsid w:val="00E230F1"/>
    <w:rsid w:val="00E25709"/>
    <w:rsid w:val="00E2651F"/>
    <w:rsid w:val="00E536A0"/>
    <w:rsid w:val="00E6255E"/>
    <w:rsid w:val="00E659E2"/>
    <w:rsid w:val="00E83BA6"/>
    <w:rsid w:val="00E84B3A"/>
    <w:rsid w:val="00E85C9A"/>
    <w:rsid w:val="00EA339B"/>
    <w:rsid w:val="00EB3796"/>
    <w:rsid w:val="00EC5115"/>
    <w:rsid w:val="00EE0A61"/>
    <w:rsid w:val="00F13F0D"/>
    <w:rsid w:val="00F1474B"/>
    <w:rsid w:val="00F213FB"/>
    <w:rsid w:val="00F407C9"/>
    <w:rsid w:val="00F4742E"/>
    <w:rsid w:val="00F57260"/>
    <w:rsid w:val="00F60C72"/>
    <w:rsid w:val="00F6211B"/>
    <w:rsid w:val="00F925F8"/>
    <w:rsid w:val="00FB267C"/>
    <w:rsid w:val="00FD74E9"/>
    <w:rsid w:val="00FE4003"/>
    <w:rsid w:val="00FE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5F7"/>
  <w15:docId w15:val="{33E676BB-13BC-46D0-8608-9A93C1E2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61"/>
    <w:rPr>
      <w:rFonts w:ascii="Segoe UI" w:hAnsi="Segoe UI" w:cs="Segoe UI"/>
      <w:sz w:val="18"/>
      <w:szCs w:val="18"/>
    </w:rPr>
  </w:style>
  <w:style w:type="paragraph" w:styleId="Header">
    <w:name w:val="header"/>
    <w:basedOn w:val="Normal"/>
    <w:link w:val="HeaderChar"/>
    <w:uiPriority w:val="99"/>
    <w:unhideWhenUsed/>
    <w:rsid w:val="006E34E8"/>
    <w:pPr>
      <w:tabs>
        <w:tab w:val="center" w:pos="4513"/>
        <w:tab w:val="right" w:pos="9026"/>
      </w:tabs>
    </w:pPr>
  </w:style>
  <w:style w:type="character" w:customStyle="1" w:styleId="HeaderChar">
    <w:name w:val="Header Char"/>
    <w:basedOn w:val="DefaultParagraphFont"/>
    <w:link w:val="Header"/>
    <w:uiPriority w:val="99"/>
    <w:rsid w:val="006E34E8"/>
  </w:style>
  <w:style w:type="paragraph" w:styleId="Footer">
    <w:name w:val="footer"/>
    <w:basedOn w:val="Normal"/>
    <w:link w:val="FooterChar"/>
    <w:uiPriority w:val="99"/>
    <w:unhideWhenUsed/>
    <w:rsid w:val="006E34E8"/>
    <w:pPr>
      <w:tabs>
        <w:tab w:val="center" w:pos="4513"/>
        <w:tab w:val="right" w:pos="9026"/>
      </w:tabs>
    </w:pPr>
  </w:style>
  <w:style w:type="character" w:customStyle="1" w:styleId="FooterChar">
    <w:name w:val="Footer Char"/>
    <w:basedOn w:val="DefaultParagraphFont"/>
    <w:link w:val="Footer"/>
    <w:uiPriority w:val="99"/>
    <w:rsid w:val="006E34E8"/>
  </w:style>
  <w:style w:type="paragraph" w:styleId="ListParagraph">
    <w:name w:val="List Paragraph"/>
    <w:basedOn w:val="Normal"/>
    <w:uiPriority w:val="34"/>
    <w:qFormat/>
    <w:rsid w:val="007856E3"/>
    <w:pPr>
      <w:ind w:left="720"/>
      <w:contextualSpacing/>
    </w:pPr>
  </w:style>
  <w:style w:type="table" w:styleId="TableGridLight">
    <w:name w:val="Grid Table Light"/>
    <w:basedOn w:val="TableNormal"/>
    <w:uiPriority w:val="40"/>
    <w:rsid w:val="005D1A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70E1-CA82-453D-ABAC-1F09CAD6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NWRC</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Alan.Admin</dc:creator>
  <cp:lastModifiedBy>Hamilton, Fiona</cp:lastModifiedBy>
  <cp:revision>4</cp:revision>
  <cp:lastPrinted>2022-01-05T09:30:00Z</cp:lastPrinted>
  <dcterms:created xsi:type="dcterms:W3CDTF">2022-08-23T08:58:00Z</dcterms:created>
  <dcterms:modified xsi:type="dcterms:W3CDTF">2022-09-05T13:44:00Z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#ffff00,10,Calibri</vt:lpwstr>
  </property>
  <property fmtid="{D5CDD505-2E9C-101B-9397-08002B2CF9AE}" pid="4" name="ClassificationContentMarkingFooterText">
    <vt:lpwstr>Please treat this information as Official</vt:lpwstr>
  </property>
  <property fmtid="{D5CDD505-2E9C-101B-9397-08002B2CF9AE}" pid="5" name="ClassificationWatermarkShapeIds">
    <vt:lpwstr>4,5,6</vt:lpwstr>
  </property>
  <property fmtid="{D5CDD505-2E9C-101B-9397-08002B2CF9AE}" pid="6" name="ClassificationWatermarkFontProps">
    <vt:lpwstr>#000000,10,Calibri</vt:lpwstr>
  </property>
  <property fmtid="{D5CDD505-2E9C-101B-9397-08002B2CF9AE}" pid="7" name="ClassificationWatermarkText">
    <vt:lpwstr>Official</vt:lpwstr>
  </property>
  <property fmtid="{D5CDD505-2E9C-101B-9397-08002B2CF9AE}" pid="8" name="MSIP_Label_b40b5f3c-9b1b-4f7d-9339-6974d1767da9_Enabled">
    <vt:lpwstr>true</vt:lpwstr>
  </property>
  <property fmtid="{D5CDD505-2E9C-101B-9397-08002B2CF9AE}" pid="9" name="MSIP_Label_b40b5f3c-9b1b-4f7d-9339-6974d1767da9_SetDate">
    <vt:lpwstr>2021-09-03T14:38:24Z</vt:lpwstr>
  </property>
  <property fmtid="{D5CDD505-2E9C-101B-9397-08002B2CF9AE}" pid="10" name="MSIP_Label_b40b5f3c-9b1b-4f7d-9339-6974d1767da9_Method">
    <vt:lpwstr>Privileged</vt:lpwstr>
  </property>
  <property fmtid="{D5CDD505-2E9C-101B-9397-08002B2CF9AE}" pid="11" name="MSIP_Label_b40b5f3c-9b1b-4f7d-9339-6974d1767da9_Name">
    <vt:lpwstr>Official</vt:lpwstr>
  </property>
  <property fmtid="{D5CDD505-2E9C-101B-9397-08002B2CF9AE}" pid="12" name="MSIP_Label_b40b5f3c-9b1b-4f7d-9339-6974d1767da9_SiteId">
    <vt:lpwstr>2c282a6f-a0fc-4596-9ccc-2378f1b4cf1e</vt:lpwstr>
  </property>
  <property fmtid="{D5CDD505-2E9C-101B-9397-08002B2CF9AE}" pid="13" name="MSIP_Label_b40b5f3c-9b1b-4f7d-9339-6974d1767da9_ActionId">
    <vt:lpwstr>aeea930d-c613-41e7-afd2-5ceb870fce98</vt:lpwstr>
  </property>
  <property fmtid="{D5CDD505-2E9C-101B-9397-08002B2CF9AE}" pid="14" name="MSIP_Label_b40b5f3c-9b1b-4f7d-9339-6974d1767da9_ContentBits">
    <vt:lpwstr>6</vt:lpwstr>
  </property>
</Properties>
</file>